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17" w:lineRule="auto" w:before="18"/>
        <w:ind w:left="5002" w:right="2518"/>
        <w:jc w:val="center"/>
      </w:pPr>
      <w:r>
        <w:rPr/>
        <w:drawing>
          <wp:anchor distT="0" distB="0" distL="0" distR="0" allowOverlap="1" layoutInCell="1" locked="0" behindDoc="0" simplePos="0" relativeHeight="15728640">
            <wp:simplePos x="0" y="0"/>
            <wp:positionH relativeFrom="page">
              <wp:posOffset>1196339</wp:posOffset>
            </wp:positionH>
            <wp:positionV relativeFrom="paragraph">
              <wp:posOffset>153281</wp:posOffset>
            </wp:positionV>
            <wp:extent cx="1155192" cy="112623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55192" cy="1126235"/>
                    </a:xfrm>
                    <a:prstGeom prst="rect">
                      <a:avLst/>
                    </a:prstGeom>
                  </pic:spPr>
                </pic:pic>
              </a:graphicData>
            </a:graphic>
          </wp:anchor>
        </w:drawing>
      </w:r>
      <w:r>
        <w:rPr/>
        <w:t>Eglise St Joseph 1</w:t>
      </w:r>
      <w:r>
        <w:rPr>
          <w:vertAlign w:val="superscript"/>
        </w:rPr>
        <w:t>er</w:t>
      </w:r>
      <w:r>
        <w:rPr>
          <w:vertAlign w:val="baseline"/>
        </w:rPr>
        <w:t> mars 2020</w:t>
      </w:r>
    </w:p>
    <w:p>
      <w:pPr>
        <w:pStyle w:val="Heading1"/>
        <w:spacing w:line="436" w:lineRule="exact"/>
        <w:ind w:left="2602" w:right="118"/>
        <w:rPr>
          <w:rFonts w:ascii="Calibri" w:hAnsi="Calibri"/>
        </w:rPr>
      </w:pPr>
      <w:r>
        <w:rPr>
          <w:rFonts w:ascii="Calibri" w:hAnsi="Calibri"/>
        </w:rPr>
        <w:t>1</w:t>
      </w:r>
      <w:r>
        <w:rPr>
          <w:rFonts w:ascii="Calibri" w:hAnsi="Calibri"/>
          <w:vertAlign w:val="superscript"/>
        </w:rPr>
        <w:t>er</w:t>
      </w:r>
      <w:r>
        <w:rPr>
          <w:rFonts w:ascii="Calibri" w:hAnsi="Calibri"/>
          <w:vertAlign w:val="baseline"/>
        </w:rPr>
        <w:t> dimanche de Carême</w:t>
      </w:r>
      <w:r>
        <w:rPr>
          <w:rFonts w:ascii="Calibri" w:hAnsi="Calibri"/>
          <w:spacing w:val="80"/>
          <w:vertAlign w:val="baseline"/>
        </w:rPr>
        <w:t> </w:t>
      </w:r>
      <w:r>
        <w:rPr>
          <w:rFonts w:ascii="Calibri" w:hAnsi="Calibri"/>
          <w:vertAlign w:val="baseline"/>
        </w:rPr>
        <w:t>A</w:t>
      </w:r>
    </w:p>
    <w:p>
      <w:pPr>
        <w:pStyle w:val="BodyText"/>
        <w:rPr>
          <w:sz w:val="20"/>
        </w:rPr>
      </w:pPr>
    </w:p>
    <w:p>
      <w:pPr>
        <w:pStyle w:val="BodyText"/>
        <w:rPr>
          <w:sz w:val="20"/>
        </w:rPr>
      </w:pPr>
    </w:p>
    <w:p>
      <w:pPr>
        <w:pStyle w:val="BodyText"/>
        <w:rPr>
          <w:sz w:val="20"/>
        </w:rPr>
      </w:pPr>
    </w:p>
    <w:p>
      <w:pPr>
        <w:pStyle w:val="BodyText"/>
        <w:spacing w:before="12"/>
        <w:rPr>
          <w:sz w:val="22"/>
        </w:rPr>
      </w:pPr>
    </w:p>
    <w:p>
      <w:pPr>
        <w:pStyle w:val="Title"/>
        <w:rPr>
          <w:i/>
        </w:rPr>
      </w:pPr>
      <w:r>
        <w:rPr>
          <w:i/>
        </w:rPr>
        <w:t>Jésus fut conduit au désert</w:t>
      </w:r>
    </w:p>
    <w:p>
      <w:pPr>
        <w:pStyle w:val="Heading2"/>
        <w:spacing w:before="586"/>
        <w:rPr>
          <w:i/>
        </w:rPr>
      </w:pPr>
      <w:r>
        <w:rPr>
          <w:i/>
        </w:rPr>
        <w:t>En contrepoint du récit de la Genèse qui relate le péché d’Adam et Eve, St Paul exprime comment le Christ apporte la grâce de Dieu qui sauve de la mort et du péché. L’évangile illustre cela avec les quarante jours de Jésus dans le désert où il résistera à l’épreuve des tentations en s’appuyant sur la parole de</w:t>
      </w:r>
      <w:r>
        <w:rPr>
          <w:i/>
          <w:spacing w:val="-1"/>
        </w:rPr>
        <w:t> </w:t>
      </w:r>
      <w:r>
        <w:rPr>
          <w:i/>
        </w:rPr>
        <w:t>Dieu.</w:t>
      </w:r>
    </w:p>
    <w:p>
      <w:pPr>
        <w:pStyle w:val="BodyText"/>
        <w:rPr>
          <w:i/>
          <w:sz w:val="32"/>
        </w:rPr>
      </w:pPr>
    </w:p>
    <w:p>
      <w:pPr>
        <w:pStyle w:val="BodyText"/>
        <w:spacing w:before="2"/>
        <w:rPr>
          <w:i/>
          <w:sz w:val="32"/>
        </w:rPr>
      </w:pPr>
    </w:p>
    <w:p>
      <w:pPr>
        <w:pStyle w:val="Heading3"/>
      </w:pPr>
      <w:r>
        <w:rPr>
          <w:color w:val="7F7F7F"/>
        </w:rPr>
        <w:t>CHANT D’ENTREE</w:t>
      </w:r>
    </w:p>
    <w:p>
      <w:pPr>
        <w:spacing w:before="1"/>
        <w:ind w:left="115" w:right="0" w:firstLine="0"/>
        <w:jc w:val="both"/>
        <w:rPr>
          <w:b/>
          <w:sz w:val="28"/>
        </w:rPr>
      </w:pPr>
      <w:r>
        <w:rPr>
          <w:b/>
          <w:color w:val="7F7F7F"/>
          <w:sz w:val="28"/>
        </w:rPr>
        <w:t>Quarante jours d’une avancée</w:t>
      </w:r>
    </w:p>
    <w:p>
      <w:pPr>
        <w:pStyle w:val="BodyText"/>
        <w:spacing w:before="10"/>
        <w:rPr>
          <w:b/>
          <w:sz w:val="27"/>
        </w:rPr>
      </w:pPr>
    </w:p>
    <w:p>
      <w:pPr>
        <w:pStyle w:val="ListParagraph"/>
        <w:numPr>
          <w:ilvl w:val="0"/>
          <w:numId w:val="1"/>
        </w:numPr>
        <w:tabs>
          <w:tab w:pos="836" w:val="left" w:leader="none"/>
        </w:tabs>
        <w:spacing w:line="240" w:lineRule="auto" w:before="0" w:after="0"/>
        <w:ind w:left="835" w:right="390" w:hanging="360"/>
        <w:jc w:val="left"/>
        <w:rPr>
          <w:sz w:val="28"/>
        </w:rPr>
      </w:pPr>
      <w:r>
        <w:rPr>
          <w:sz w:val="28"/>
        </w:rPr>
        <w:t>Quarante jours d’une avancée dans le désert où l’Esprit nous entraîne ; Quarante nuits de ciel voilé avant l’aurore où Jésus nous libère ; Quarante nuits, quarante jours sur les chemins du Dieu d’amour.</w:t>
      </w:r>
      <w:r>
        <w:rPr>
          <w:spacing w:val="-24"/>
          <w:sz w:val="28"/>
        </w:rPr>
        <w:t> </w:t>
      </w:r>
      <w:r>
        <w:rPr>
          <w:sz w:val="28"/>
        </w:rPr>
        <w:t>R/</w:t>
      </w:r>
    </w:p>
    <w:p>
      <w:pPr>
        <w:pStyle w:val="BodyText"/>
        <w:spacing w:before="1"/>
        <w:rPr>
          <w:sz w:val="40"/>
        </w:rPr>
      </w:pPr>
    </w:p>
    <w:p>
      <w:pPr>
        <w:pStyle w:val="Heading3"/>
        <w:spacing w:line="341" w:lineRule="exact"/>
      </w:pPr>
      <w:r>
        <w:rPr/>
        <w:t>R/ Vienne la Pâque du Seigneur, le temps béni des enfants de lumière !</w:t>
      </w:r>
    </w:p>
    <w:p>
      <w:pPr>
        <w:spacing w:before="0"/>
        <w:ind w:left="821" w:right="54" w:firstLine="0"/>
        <w:jc w:val="left"/>
        <w:rPr>
          <w:b/>
          <w:sz w:val="28"/>
        </w:rPr>
      </w:pPr>
      <w:r>
        <w:rPr>
          <w:b/>
          <w:sz w:val="28"/>
        </w:rPr>
        <w:t>Vienne son jour dans tous les cœurs, Pâque fleurie pour la joie de la terre !</w:t>
      </w:r>
    </w:p>
    <w:p>
      <w:pPr>
        <w:pStyle w:val="BodyText"/>
        <w:rPr>
          <w:b/>
          <w:sz w:val="24"/>
        </w:rPr>
      </w:pPr>
    </w:p>
    <w:p>
      <w:pPr>
        <w:pStyle w:val="ListParagraph"/>
        <w:numPr>
          <w:ilvl w:val="0"/>
          <w:numId w:val="1"/>
        </w:numPr>
        <w:tabs>
          <w:tab w:pos="836" w:val="left" w:leader="none"/>
        </w:tabs>
        <w:spacing w:line="240" w:lineRule="auto" w:before="0" w:after="0"/>
        <w:ind w:left="835" w:right="212" w:hanging="360"/>
        <w:jc w:val="left"/>
        <w:rPr>
          <w:sz w:val="28"/>
        </w:rPr>
      </w:pPr>
      <w:r>
        <w:rPr>
          <w:sz w:val="28"/>
        </w:rPr>
        <w:t>Quarante jours sans autre pain que la Parole envoyée par le Père ; Quarante nuits creusant la faim de mieux connaître celui qui nous aime ; Quarante nuits, quarante jours à se nourrir du Dieu d’amour.</w:t>
      </w:r>
      <w:r>
        <w:rPr>
          <w:spacing w:val="39"/>
          <w:sz w:val="28"/>
        </w:rPr>
        <w:t> </w:t>
      </w:r>
      <w:r>
        <w:rPr>
          <w:sz w:val="28"/>
        </w:rPr>
        <w:t>R/</w:t>
      </w:r>
    </w:p>
    <w:p>
      <w:pPr>
        <w:spacing w:before="1"/>
        <w:ind w:left="835" w:right="0" w:firstLine="0"/>
        <w:jc w:val="left"/>
        <w:rPr>
          <w:sz w:val="24"/>
        </w:rPr>
      </w:pPr>
      <w:r>
        <w:rPr>
          <w:sz w:val="24"/>
        </w:rPr>
        <w:t>Pour</w:t>
      </w:r>
    </w:p>
    <w:p>
      <w:pPr>
        <w:pStyle w:val="ListParagraph"/>
        <w:numPr>
          <w:ilvl w:val="0"/>
          <w:numId w:val="1"/>
        </w:numPr>
        <w:tabs>
          <w:tab w:pos="836" w:val="left" w:leader="none"/>
        </w:tabs>
        <w:spacing w:line="278" w:lineRule="auto" w:before="195" w:after="0"/>
        <w:ind w:left="835" w:right="790" w:hanging="360"/>
        <w:jc w:val="left"/>
        <w:rPr>
          <w:sz w:val="28"/>
        </w:rPr>
      </w:pPr>
      <w:r>
        <w:rPr>
          <w:sz w:val="28"/>
        </w:rPr>
        <w:t>Quarante jours de seul à seul avec l’Unique au visage indicible ; Quarante nuits dans la douleur d’une âme éprise de voir l’invisible ; Quarante nuits, quarante jours avec la soif du Dieu d’amour.</w:t>
      </w:r>
      <w:r>
        <w:rPr>
          <w:spacing w:val="-25"/>
          <w:sz w:val="28"/>
        </w:rPr>
        <w:t> </w:t>
      </w:r>
      <w:r>
        <w:rPr>
          <w:sz w:val="28"/>
        </w:rPr>
        <w:t>R/</w:t>
      </w:r>
    </w:p>
    <w:p>
      <w:pPr>
        <w:spacing w:after="0" w:line="278" w:lineRule="auto"/>
        <w:jc w:val="left"/>
        <w:rPr>
          <w:sz w:val="28"/>
        </w:rPr>
        <w:sectPr>
          <w:type w:val="continuous"/>
          <w:pgSz w:w="11900" w:h="16840"/>
          <w:pgMar w:top="1400" w:bottom="280" w:left="1300" w:right="1300"/>
        </w:sectPr>
      </w:pPr>
    </w:p>
    <w:p>
      <w:pPr>
        <w:pStyle w:val="Heading3"/>
        <w:spacing w:line="341" w:lineRule="exact" w:before="159"/>
      </w:pPr>
      <w:r>
        <w:rPr/>
        <w:t>1</w:t>
      </w:r>
      <w:r>
        <w:rPr>
          <w:vertAlign w:val="superscript"/>
        </w:rPr>
        <w:t>ère</w:t>
      </w:r>
      <w:r>
        <w:rPr>
          <w:vertAlign w:val="baseline"/>
        </w:rPr>
        <w:t> Lecture : Gn 2, 7-9 ; 3, 1-7a</w:t>
      </w:r>
    </w:p>
    <w:p>
      <w:pPr>
        <w:spacing w:before="0"/>
        <w:ind w:left="115" w:right="107" w:firstLine="0"/>
        <w:jc w:val="both"/>
        <w:rPr>
          <w:i/>
          <w:sz w:val="28"/>
        </w:rPr>
      </w:pPr>
      <w:r>
        <w:rPr>
          <w:i/>
          <w:sz w:val="28"/>
        </w:rPr>
        <w:t>Ce récit de la Genèse raconte comment Adam et Eve sous l’influence du serpent vont désobéir à Dieu puis prendre conscience de leur faute : « Ils se rendirent compte qu’ils étaient nus. »</w:t>
      </w:r>
    </w:p>
    <w:p>
      <w:pPr>
        <w:pStyle w:val="BodyText"/>
        <w:rPr>
          <w:i/>
        </w:rPr>
      </w:pPr>
    </w:p>
    <w:p>
      <w:pPr>
        <w:pStyle w:val="Heading3"/>
      </w:pPr>
      <w:r>
        <w:rPr/>
        <w:t>Psaume 50</w:t>
      </w:r>
    </w:p>
    <w:p>
      <w:pPr>
        <w:spacing w:before="196"/>
        <w:ind w:left="115" w:right="0" w:firstLine="0"/>
        <w:jc w:val="both"/>
        <w:rPr>
          <w:b/>
          <w:sz w:val="28"/>
        </w:rPr>
      </w:pPr>
      <w:r>
        <w:rPr>
          <w:b/>
          <w:sz w:val="28"/>
        </w:rPr>
        <w:t>Pitié, Seigneur, car nous avons péché !</w:t>
      </w:r>
    </w:p>
    <w:p>
      <w:pPr>
        <w:pStyle w:val="BodyText"/>
        <w:spacing w:before="196"/>
        <w:ind w:left="115" w:right="3751"/>
      </w:pPr>
      <w:r>
        <w:rPr/>
        <w:t>Pitié pour moi, mon Dieu, dans ton amour, Selon ta grande miséricorde, efface mon péché. Lave-moi tout entier de ma faute,</w:t>
      </w:r>
    </w:p>
    <w:p>
      <w:pPr>
        <w:pStyle w:val="BodyText"/>
        <w:spacing w:line="341" w:lineRule="exact"/>
        <w:ind w:left="115"/>
      </w:pPr>
      <w:r>
        <w:rPr/>
        <w:t>Purifie-moi de mon offense.</w:t>
      </w:r>
    </w:p>
    <w:p>
      <w:pPr>
        <w:pStyle w:val="BodyText"/>
        <w:spacing w:line="341" w:lineRule="exact" w:before="195"/>
        <w:ind w:left="115"/>
      </w:pPr>
      <w:r>
        <w:rPr/>
        <w:t>Oui, je connais mon péché,</w:t>
      </w:r>
    </w:p>
    <w:p>
      <w:pPr>
        <w:pStyle w:val="BodyText"/>
        <w:ind w:left="115" w:right="5115"/>
      </w:pPr>
      <w:r>
        <w:rPr/>
        <w:t>Ma faute est toujours devant moi. Contre toit, et toi seul, j’ai péché, Ce qui est mal à tes yeux, je l’ai fait.</w:t>
      </w:r>
    </w:p>
    <w:p>
      <w:pPr>
        <w:pStyle w:val="BodyText"/>
        <w:spacing w:line="341" w:lineRule="exact" w:before="196"/>
        <w:ind w:left="115"/>
      </w:pPr>
      <w:r>
        <w:rPr/>
        <w:t>Crée en moi un cœur pur, ô mon Dieu,</w:t>
      </w:r>
    </w:p>
    <w:p>
      <w:pPr>
        <w:pStyle w:val="BodyText"/>
        <w:ind w:left="115" w:right="3447"/>
      </w:pPr>
      <w:r>
        <w:rPr/>
        <w:t>Renouvelle et affermis au fond de moi mon esprit. Ne me chasse pas loin de ta face,</w:t>
      </w:r>
    </w:p>
    <w:p>
      <w:pPr>
        <w:pStyle w:val="BodyText"/>
        <w:ind w:left="115"/>
      </w:pPr>
      <w:r>
        <w:rPr/>
        <w:t>ne me reprends pas ton esprit sain.</w:t>
      </w:r>
    </w:p>
    <w:p>
      <w:pPr>
        <w:pStyle w:val="BodyText"/>
        <w:spacing w:line="341" w:lineRule="exact" w:before="196"/>
        <w:ind w:left="115"/>
      </w:pPr>
      <w:r>
        <w:rPr/>
        <w:t>Rends-moi la joie d’être sauvé ;</w:t>
      </w:r>
    </w:p>
    <w:p>
      <w:pPr>
        <w:pStyle w:val="BodyText"/>
        <w:ind w:left="115" w:right="5019"/>
      </w:pPr>
      <w:r>
        <w:rPr/>
        <w:t>Que l’esprit généreux me soutienne. Seigneur, ouvre mes lèvres</w:t>
      </w:r>
    </w:p>
    <w:p>
      <w:pPr>
        <w:pStyle w:val="BodyText"/>
        <w:ind w:left="115"/>
      </w:pPr>
      <w:r>
        <w:rPr/>
        <w:t>Et ma bouche annoncera ta louange.</w:t>
      </w:r>
    </w:p>
    <w:p>
      <w:pPr>
        <w:pStyle w:val="BodyText"/>
      </w:pPr>
    </w:p>
    <w:p>
      <w:pPr>
        <w:pStyle w:val="Heading3"/>
        <w:spacing w:line="341" w:lineRule="exact"/>
        <w:jc w:val="left"/>
      </w:pPr>
      <w:r>
        <w:rPr/>
        <w:t>2</w:t>
      </w:r>
      <w:r>
        <w:rPr>
          <w:vertAlign w:val="superscript"/>
        </w:rPr>
        <w:t>ème</w:t>
      </w:r>
      <w:r>
        <w:rPr>
          <w:vertAlign w:val="baseline"/>
        </w:rPr>
        <w:t> Lecture : Rm 5, 12-19</w:t>
      </w:r>
    </w:p>
    <w:p>
      <w:pPr>
        <w:spacing w:before="0"/>
        <w:ind w:left="115" w:right="0" w:firstLine="0"/>
        <w:jc w:val="left"/>
        <w:rPr>
          <w:i/>
          <w:sz w:val="28"/>
        </w:rPr>
      </w:pPr>
      <w:r>
        <w:rPr>
          <w:i/>
          <w:sz w:val="28"/>
        </w:rPr>
        <w:t>Nouvel Adam, le Christ est venu apporter au monde la justice et la vie pour répondre au péché et à la mort qui marquent notre humanité.</w:t>
      </w:r>
    </w:p>
    <w:p>
      <w:pPr>
        <w:pStyle w:val="BodyText"/>
        <w:spacing w:before="11"/>
        <w:rPr>
          <w:i/>
          <w:sz w:val="27"/>
        </w:rPr>
      </w:pPr>
    </w:p>
    <w:p>
      <w:pPr>
        <w:pStyle w:val="Heading3"/>
        <w:ind w:left="97" w:right="6796"/>
        <w:jc w:val="center"/>
      </w:pPr>
      <w:r>
        <w:rPr/>
        <w:t>Evangile : Mt 4, 1-11</w:t>
      </w:r>
    </w:p>
    <w:p>
      <w:pPr>
        <w:spacing w:line="341" w:lineRule="exact" w:before="2"/>
        <w:ind w:left="64" w:right="3247" w:firstLine="0"/>
        <w:jc w:val="center"/>
        <w:rPr>
          <w:b/>
          <w:i/>
          <w:sz w:val="28"/>
        </w:rPr>
      </w:pPr>
      <w:r>
        <w:rPr>
          <w:b/>
          <w:i/>
          <w:sz w:val="28"/>
        </w:rPr>
        <w:t>Ta Parole, Seigneur, est vérité et ta Loi, délivrance.</w:t>
      </w:r>
    </w:p>
    <w:p>
      <w:pPr>
        <w:pStyle w:val="BodyText"/>
        <w:spacing w:line="341" w:lineRule="exact"/>
        <w:ind w:left="86" w:right="3247"/>
        <w:jc w:val="center"/>
      </w:pPr>
      <w:r>
        <w:rPr/>
        <w:t>L’Homme ne vit pas seulement de pain,</w:t>
      </w:r>
    </w:p>
    <w:p>
      <w:pPr>
        <w:pStyle w:val="BodyText"/>
        <w:spacing w:line="341" w:lineRule="exact" w:before="1"/>
        <w:ind w:left="97" w:right="1911"/>
        <w:jc w:val="center"/>
      </w:pPr>
      <w:r>
        <w:rPr/>
        <w:t>Mais de toute parole qui sort de la bouche de Dieu.</w:t>
      </w:r>
    </w:p>
    <w:p>
      <w:pPr>
        <w:spacing w:line="341" w:lineRule="exact" w:before="0"/>
        <w:ind w:left="97" w:right="3246" w:firstLine="0"/>
        <w:jc w:val="center"/>
        <w:rPr>
          <w:b/>
          <w:i/>
          <w:sz w:val="28"/>
        </w:rPr>
      </w:pPr>
      <w:r>
        <w:rPr>
          <w:b/>
          <w:i/>
          <w:sz w:val="28"/>
        </w:rPr>
        <w:t>Ta Parole, Seigneur, est Vérité et ta Loi, délivrance.</w:t>
      </w:r>
    </w:p>
    <w:p>
      <w:pPr>
        <w:spacing w:after="0" w:line="341" w:lineRule="exact"/>
        <w:jc w:val="center"/>
        <w:rPr>
          <w:sz w:val="28"/>
        </w:rPr>
        <w:sectPr>
          <w:pgSz w:w="11900" w:h="16840"/>
          <w:pgMar w:top="1600" w:bottom="280" w:left="1300" w:right="1300"/>
        </w:sectPr>
      </w:pPr>
    </w:p>
    <w:p>
      <w:pPr>
        <w:spacing w:before="16"/>
        <w:ind w:left="115" w:right="0" w:firstLine="0"/>
        <w:jc w:val="both"/>
        <w:rPr>
          <w:b/>
          <w:sz w:val="28"/>
        </w:rPr>
      </w:pPr>
      <w:r>
        <w:rPr>
          <w:b/>
          <w:color w:val="7F7F7F"/>
          <w:sz w:val="28"/>
        </w:rPr>
        <w:t>PRIERE DES FIDELES</w:t>
      </w:r>
    </w:p>
    <w:p>
      <w:pPr>
        <w:pStyle w:val="BodyText"/>
        <w:spacing w:before="10"/>
        <w:rPr>
          <w:b/>
          <w:sz w:val="27"/>
        </w:rPr>
      </w:pPr>
    </w:p>
    <w:p>
      <w:pPr>
        <w:spacing w:before="0"/>
        <w:ind w:left="115" w:right="110" w:firstLine="0"/>
        <w:jc w:val="both"/>
        <w:rPr>
          <w:i/>
          <w:sz w:val="32"/>
        </w:rPr>
      </w:pPr>
      <w:r>
        <w:rPr>
          <w:i/>
          <w:sz w:val="32"/>
        </w:rPr>
        <w:t>Frères et sœurs, attentifs aux hommes et à leurs difficultés, confiants dans la douceur et la compassion du Seigneur, présentons-lui nos prières pour le monde et pour nos frères.</w:t>
      </w:r>
    </w:p>
    <w:p>
      <w:pPr>
        <w:pStyle w:val="BodyText"/>
        <w:rPr>
          <w:i/>
          <w:sz w:val="32"/>
        </w:rPr>
      </w:pPr>
    </w:p>
    <w:p>
      <w:pPr>
        <w:pStyle w:val="ListParagraph"/>
        <w:numPr>
          <w:ilvl w:val="1"/>
          <w:numId w:val="1"/>
        </w:numPr>
        <w:tabs>
          <w:tab w:pos="1196" w:val="left" w:leader="none"/>
        </w:tabs>
        <w:spacing w:line="240" w:lineRule="auto" w:before="0" w:after="0"/>
        <w:ind w:left="1195" w:right="107" w:hanging="360"/>
        <w:jc w:val="both"/>
        <w:rPr>
          <w:sz w:val="32"/>
        </w:rPr>
      </w:pPr>
      <w:r>
        <w:rPr>
          <w:sz w:val="32"/>
        </w:rPr>
        <w:t>Pour que ce temps de Carême permette à l’Eglise de témoigner, auprès des hommes, de l’espérance et de la charité qui nourrissent sa foi. Donne-lui la force et le  courage d’incarner l’amour comme le Christ nous l’a demandé. Seigneur, nous te prions. R/</w:t>
      </w:r>
    </w:p>
    <w:p>
      <w:pPr>
        <w:spacing w:before="195"/>
        <w:ind w:left="115" w:right="0" w:firstLine="0"/>
        <w:jc w:val="both"/>
        <w:rPr>
          <w:b/>
          <w:sz w:val="32"/>
        </w:rPr>
      </w:pPr>
      <w:r>
        <w:rPr>
          <w:b/>
          <w:sz w:val="32"/>
        </w:rPr>
        <w:t>R/ Entends nos prières, entends nos voix.</w:t>
      </w:r>
    </w:p>
    <w:p>
      <w:pPr>
        <w:spacing w:before="0"/>
        <w:ind w:left="823" w:right="0" w:firstLine="0"/>
        <w:jc w:val="both"/>
        <w:rPr>
          <w:b/>
          <w:sz w:val="32"/>
        </w:rPr>
      </w:pPr>
      <w:r>
        <w:rPr>
          <w:b/>
          <w:sz w:val="32"/>
        </w:rPr>
        <w:t>Entends nos prières monter vers toi.</w:t>
      </w:r>
    </w:p>
    <w:p>
      <w:pPr>
        <w:pStyle w:val="BodyText"/>
        <w:spacing w:before="1"/>
        <w:rPr>
          <w:b/>
          <w:sz w:val="32"/>
        </w:rPr>
      </w:pPr>
    </w:p>
    <w:p>
      <w:pPr>
        <w:pStyle w:val="ListParagraph"/>
        <w:numPr>
          <w:ilvl w:val="1"/>
          <w:numId w:val="1"/>
        </w:numPr>
        <w:tabs>
          <w:tab w:pos="1196" w:val="left" w:leader="none"/>
        </w:tabs>
        <w:spacing w:line="240" w:lineRule="auto" w:before="1" w:after="0"/>
        <w:ind w:left="1195" w:right="107" w:hanging="360"/>
        <w:jc w:val="both"/>
        <w:rPr>
          <w:sz w:val="32"/>
        </w:rPr>
      </w:pPr>
      <w:r>
        <w:rPr>
          <w:sz w:val="32"/>
        </w:rPr>
        <w:t>Pour que ce temps ;de Carême éclaire l’intelligence et les décisions de ceux qui nous gouvernent. Rends-les attentifs et compatissants aux véritables problèmes qui se posent aux hommes d’aujourd’hui. Seigneur, nous te prions.</w:t>
      </w:r>
      <w:r>
        <w:rPr>
          <w:spacing w:val="-7"/>
          <w:sz w:val="32"/>
        </w:rPr>
        <w:t> </w:t>
      </w:r>
      <w:r>
        <w:rPr>
          <w:sz w:val="32"/>
        </w:rPr>
        <w:t>R/</w:t>
      </w:r>
    </w:p>
    <w:p>
      <w:pPr>
        <w:pStyle w:val="BodyText"/>
        <w:rPr>
          <w:sz w:val="32"/>
        </w:rPr>
      </w:pPr>
    </w:p>
    <w:p>
      <w:pPr>
        <w:pStyle w:val="ListParagraph"/>
        <w:numPr>
          <w:ilvl w:val="1"/>
          <w:numId w:val="1"/>
        </w:numPr>
        <w:tabs>
          <w:tab w:pos="1196" w:val="left" w:leader="none"/>
        </w:tabs>
        <w:spacing w:line="240" w:lineRule="auto" w:before="0" w:after="0"/>
        <w:ind w:left="1195" w:right="109" w:hanging="360"/>
        <w:jc w:val="both"/>
        <w:rPr>
          <w:sz w:val="32"/>
        </w:rPr>
      </w:pPr>
      <w:r>
        <w:rPr>
          <w:sz w:val="32"/>
        </w:rPr>
        <w:t>Pour que ce temps de Carême soit un temps de solidarité et de partage envers ceux qui souffrent. Change le regard que nous portons les uns sur les autres et vivifie en nous la charité fraternelle. Seigneur, nous te prions.</w:t>
      </w:r>
      <w:r>
        <w:rPr>
          <w:spacing w:val="-1"/>
          <w:sz w:val="32"/>
        </w:rPr>
        <w:t> </w:t>
      </w:r>
      <w:r>
        <w:rPr>
          <w:sz w:val="32"/>
        </w:rPr>
        <w:t>R/</w:t>
      </w:r>
    </w:p>
    <w:p>
      <w:pPr>
        <w:pStyle w:val="BodyText"/>
        <w:spacing w:before="9"/>
        <w:rPr>
          <w:sz w:val="36"/>
        </w:rPr>
      </w:pPr>
    </w:p>
    <w:p>
      <w:pPr>
        <w:pStyle w:val="ListParagraph"/>
        <w:numPr>
          <w:ilvl w:val="1"/>
          <w:numId w:val="1"/>
        </w:numPr>
        <w:tabs>
          <w:tab w:pos="1196" w:val="left" w:leader="none"/>
        </w:tabs>
        <w:spacing w:line="240" w:lineRule="auto" w:before="0" w:after="0"/>
        <w:ind w:left="1195" w:right="109" w:hanging="360"/>
        <w:jc w:val="both"/>
        <w:rPr>
          <w:sz w:val="32"/>
        </w:rPr>
      </w:pPr>
      <w:r>
        <w:rPr>
          <w:sz w:val="32"/>
        </w:rPr>
        <w:t>Pour que ce temps de Carême soit un temps de conversion pour notre communauté. Fortifie sa foi et rends-la réceptive aux appels du monde. Seigneur, nous te prions.</w:t>
      </w:r>
      <w:r>
        <w:rPr>
          <w:spacing w:val="-3"/>
          <w:sz w:val="32"/>
        </w:rPr>
        <w:t> </w:t>
      </w:r>
      <w:r>
        <w:rPr>
          <w:sz w:val="32"/>
        </w:rPr>
        <w:t>R/</w:t>
      </w:r>
    </w:p>
    <w:p>
      <w:pPr>
        <w:pStyle w:val="BodyText"/>
        <w:rPr>
          <w:sz w:val="32"/>
        </w:rPr>
      </w:pPr>
    </w:p>
    <w:p>
      <w:pPr>
        <w:spacing w:before="259"/>
        <w:ind w:left="115" w:right="109" w:firstLine="0"/>
        <w:jc w:val="both"/>
        <w:rPr>
          <w:b/>
          <w:sz w:val="32"/>
        </w:rPr>
      </w:pPr>
      <w:r>
        <w:rPr>
          <w:i/>
          <w:sz w:val="32"/>
        </w:rPr>
        <w:t>Seigneur, sûr de ton amour et de l’attention que tu portes à tes enfants, nous laissons nos prières monter vers toi. Par Jésus, le Christ, notre Seigneur</w:t>
      </w:r>
      <w:r>
        <w:rPr>
          <w:b/>
          <w:sz w:val="32"/>
        </w:rPr>
        <w:t>. – Amen.</w:t>
      </w:r>
    </w:p>
    <w:p>
      <w:pPr>
        <w:spacing w:after="0"/>
        <w:jc w:val="both"/>
        <w:rPr>
          <w:sz w:val="32"/>
        </w:rPr>
        <w:sectPr>
          <w:pgSz w:w="11900" w:h="16840"/>
          <w:pgMar w:top="1400" w:bottom="280" w:left="1300" w:right="1300"/>
        </w:sectPr>
      </w:pPr>
    </w:p>
    <w:p>
      <w:pPr>
        <w:spacing w:before="16"/>
        <w:ind w:left="115" w:right="0" w:firstLine="0"/>
        <w:jc w:val="left"/>
        <w:rPr>
          <w:b/>
          <w:sz w:val="28"/>
        </w:rPr>
      </w:pPr>
      <w:r>
        <w:rPr>
          <w:b/>
          <w:color w:val="7F7F7F"/>
          <w:sz w:val="28"/>
        </w:rPr>
        <w:t>COMMUNION</w:t>
      </w:r>
    </w:p>
    <w:p>
      <w:pPr>
        <w:spacing w:before="1"/>
        <w:ind w:left="115" w:right="0" w:firstLine="0"/>
        <w:jc w:val="left"/>
        <w:rPr>
          <w:b/>
          <w:sz w:val="28"/>
        </w:rPr>
      </w:pPr>
      <w:r>
        <w:rPr>
          <w:b/>
          <w:color w:val="7F7F7F"/>
          <w:sz w:val="28"/>
        </w:rPr>
        <w:t>Avec toi, nous irons au désert</w:t>
      </w:r>
    </w:p>
    <w:p>
      <w:pPr>
        <w:pStyle w:val="ListParagraph"/>
        <w:numPr>
          <w:ilvl w:val="0"/>
          <w:numId w:val="2"/>
        </w:numPr>
        <w:tabs>
          <w:tab w:pos="823" w:val="left" w:leader="none"/>
          <w:tab w:pos="824" w:val="left" w:leader="none"/>
        </w:tabs>
        <w:spacing w:line="240" w:lineRule="auto" w:before="196" w:after="0"/>
        <w:ind w:left="823" w:right="3940" w:hanging="708"/>
        <w:jc w:val="left"/>
        <w:rPr>
          <w:sz w:val="28"/>
        </w:rPr>
      </w:pPr>
      <w:r>
        <w:rPr>
          <w:sz w:val="28"/>
        </w:rPr>
        <w:t>Seigneur, avec toi, nous irons au désert, poussés comme toi par l’Esprit.</w:t>
      </w:r>
      <w:r>
        <w:rPr>
          <w:spacing w:val="-11"/>
          <w:sz w:val="28"/>
        </w:rPr>
        <w:t> </w:t>
      </w:r>
      <w:r>
        <w:rPr>
          <w:sz w:val="28"/>
        </w:rPr>
        <w:t>(bis)</w:t>
      </w:r>
    </w:p>
    <w:p>
      <w:pPr>
        <w:pStyle w:val="BodyText"/>
        <w:ind w:left="886" w:right="4211" w:hanging="63"/>
      </w:pPr>
      <w:r>
        <w:rPr/>
        <w:t>Et nous mangerons la Parole de Dieu. Et nous choisirons notre Dieu.</w:t>
      </w:r>
    </w:p>
    <w:p>
      <w:pPr>
        <w:pStyle w:val="BodyText"/>
        <w:ind w:left="823" w:right="3742"/>
      </w:pPr>
      <w:r>
        <w:rPr/>
        <w:t>Et nous fêterons notre Pâques au désert ; nous vivrons le désert avec toi !</w:t>
      </w:r>
    </w:p>
    <w:p>
      <w:pPr>
        <w:pStyle w:val="ListParagraph"/>
        <w:numPr>
          <w:ilvl w:val="0"/>
          <w:numId w:val="2"/>
        </w:numPr>
        <w:tabs>
          <w:tab w:pos="823" w:val="left" w:leader="none"/>
          <w:tab w:pos="824" w:val="left" w:leader="none"/>
        </w:tabs>
        <w:spacing w:line="240" w:lineRule="auto" w:before="195" w:after="0"/>
        <w:ind w:left="823" w:right="3616" w:hanging="708"/>
        <w:jc w:val="left"/>
        <w:rPr>
          <w:sz w:val="28"/>
        </w:rPr>
      </w:pPr>
      <w:r>
        <w:rPr>
          <w:sz w:val="28"/>
        </w:rPr>
        <w:t>Seigneur, nous irons au désert pour guérir, poussés comme toi par l’Esprit.</w:t>
      </w:r>
      <w:r>
        <w:rPr>
          <w:spacing w:val="-10"/>
          <w:sz w:val="28"/>
        </w:rPr>
        <w:t> </w:t>
      </w:r>
      <w:r>
        <w:rPr>
          <w:sz w:val="28"/>
        </w:rPr>
        <w:t>(bis)</w:t>
      </w:r>
    </w:p>
    <w:p>
      <w:pPr>
        <w:pStyle w:val="BodyText"/>
        <w:ind w:left="886" w:right="4267" w:hanging="63"/>
      </w:pPr>
      <w:r>
        <w:rPr/>
        <w:t>Et tu ôteras de nos cœurs le péché. Et tu guériras notre mal.</w:t>
      </w:r>
    </w:p>
    <w:p>
      <w:pPr>
        <w:pStyle w:val="BodyText"/>
        <w:ind w:left="823" w:right="3810"/>
      </w:pPr>
      <w:r>
        <w:rPr/>
        <w:t>Et nous fêterons notre Pâques au désert, ô Vivant qui engendres la vie !</w:t>
      </w:r>
    </w:p>
    <w:p>
      <w:pPr>
        <w:pStyle w:val="ListParagraph"/>
        <w:numPr>
          <w:ilvl w:val="0"/>
          <w:numId w:val="2"/>
        </w:numPr>
        <w:tabs>
          <w:tab w:pos="823" w:val="left" w:leader="none"/>
          <w:tab w:pos="824" w:val="left" w:leader="none"/>
        </w:tabs>
        <w:spacing w:line="240" w:lineRule="auto" w:before="194" w:after="0"/>
        <w:ind w:left="823" w:right="3748" w:hanging="708"/>
        <w:jc w:val="left"/>
        <w:rPr>
          <w:sz w:val="28"/>
        </w:rPr>
      </w:pPr>
      <w:r>
        <w:rPr>
          <w:sz w:val="28"/>
        </w:rPr>
        <w:t>Seigneur, nous irons au désert pour prier, poussés comme toi par l’Esprit</w:t>
      </w:r>
      <w:r>
        <w:rPr>
          <w:spacing w:val="-12"/>
          <w:sz w:val="28"/>
        </w:rPr>
        <w:t> </w:t>
      </w:r>
      <w:r>
        <w:rPr>
          <w:sz w:val="28"/>
        </w:rPr>
        <w:t>(bis).</w:t>
      </w:r>
    </w:p>
    <w:p>
      <w:pPr>
        <w:pStyle w:val="BodyText"/>
        <w:ind w:left="823" w:right="4267"/>
      </w:pPr>
      <w:r>
        <w:rPr/>
        <w:t>Et nous goûterons le silence de Dieu. Et nous renaîtrons dans la joie.</w:t>
      </w:r>
    </w:p>
    <w:p>
      <w:pPr>
        <w:pStyle w:val="BodyText"/>
        <w:ind w:left="823" w:right="3743" w:hanging="1"/>
      </w:pPr>
      <w:r>
        <w:rPr/>
        <w:t>Et nous fêterons notre Pâques au désert ; nous irons dans la force de Dieu !</w:t>
      </w:r>
    </w:p>
    <w:p>
      <w:pPr>
        <w:pStyle w:val="Heading1"/>
        <w:spacing w:before="197"/>
      </w:pPr>
      <w:r>
        <w:rPr/>
        <w:t>Quelques pistes pour la méditation</w:t>
      </w:r>
    </w:p>
    <w:p>
      <w:pPr>
        <w:spacing w:line="438" w:lineRule="exact" w:before="0"/>
        <w:ind w:left="97" w:right="94" w:firstLine="0"/>
        <w:jc w:val="center"/>
        <w:rPr>
          <w:b/>
          <w:sz w:val="36"/>
        </w:rPr>
      </w:pPr>
      <w:r>
        <w:rPr>
          <w:b/>
          <w:i/>
          <w:sz w:val="36"/>
        </w:rPr>
        <w:t>Connaître le Christ : </w:t>
      </w:r>
      <w:r>
        <w:rPr>
          <w:b/>
          <w:sz w:val="36"/>
        </w:rPr>
        <w:t>Jésus fut conduit au désert</w:t>
      </w:r>
    </w:p>
    <w:p>
      <w:pPr>
        <w:spacing w:line="341" w:lineRule="exact" w:before="0"/>
        <w:ind w:left="118" w:right="0" w:firstLine="0"/>
        <w:jc w:val="left"/>
        <w:rPr>
          <w:sz w:val="28"/>
        </w:rPr>
      </w:pPr>
      <w:r>
        <w:rPr>
          <w:i/>
          <w:sz w:val="28"/>
        </w:rPr>
        <w:t>« Jésus fut conduit au désert par l’Esprit pour être tenté par le diable. » </w:t>
      </w:r>
      <w:r>
        <w:rPr>
          <w:sz w:val="28"/>
        </w:rPr>
        <w:t>(Mt 4, 1)</w:t>
      </w:r>
    </w:p>
    <w:p>
      <w:pPr>
        <w:pStyle w:val="BodyText"/>
        <w:spacing w:before="10"/>
        <w:rPr>
          <w:sz w:val="21"/>
        </w:rPr>
      </w:pPr>
    </w:p>
    <w:p>
      <w:pPr>
        <w:pStyle w:val="BodyText"/>
        <w:ind w:left="97" w:right="92"/>
        <w:jc w:val="center"/>
        <w:rPr>
          <w:rFonts w:ascii="Arial" w:hAnsi="Arial"/>
        </w:rPr>
      </w:pPr>
      <w:r>
        <w:rPr>
          <w:rFonts w:ascii="Arial" w:hAnsi="Arial"/>
        </w:rPr>
        <w:t>Pour nous, le désert est l’occasion de s’abstraire de nos préoccupations quotidiennes. C’est un retour sur nous-mêmes, en faisant le vide, en priant, en méditant, …</w:t>
      </w:r>
    </w:p>
    <w:p>
      <w:pPr>
        <w:pStyle w:val="BodyText"/>
        <w:spacing w:line="322" w:lineRule="exact" w:before="186"/>
        <w:ind w:left="97" w:right="96"/>
        <w:jc w:val="center"/>
        <w:rPr>
          <w:rFonts w:ascii="Arial" w:hAnsi="Arial"/>
        </w:rPr>
      </w:pPr>
      <w:r>
        <w:rPr>
          <w:rFonts w:ascii="Arial" w:hAnsi="Arial"/>
        </w:rPr>
        <w:t>Au désert, Jésus a épousé notre condition humaine jusqu’à être</w:t>
      </w:r>
    </w:p>
    <w:p>
      <w:pPr>
        <w:pStyle w:val="BodyText"/>
        <w:ind w:left="2522" w:right="2518"/>
        <w:jc w:val="center"/>
        <w:rPr>
          <w:rFonts w:ascii="Arial" w:hAnsi="Arial"/>
        </w:rPr>
      </w:pPr>
      <w:r>
        <w:rPr>
          <w:rFonts w:ascii="Arial" w:hAnsi="Arial"/>
        </w:rPr>
        <w:t>« soumis à la tentation ! »</w:t>
      </w:r>
    </w:p>
    <w:p>
      <w:pPr>
        <w:pStyle w:val="BodyText"/>
        <w:spacing w:before="182"/>
        <w:ind w:left="97" w:right="95"/>
        <w:jc w:val="center"/>
        <w:rPr>
          <w:rFonts w:ascii="Arial" w:hAnsi="Arial"/>
        </w:rPr>
      </w:pPr>
      <w:r>
        <w:rPr>
          <w:rFonts w:ascii="Arial" w:hAnsi="Arial"/>
        </w:rPr>
        <w:t>Le carême est l’occasion, pour nous, d’identifier les tentations auxquelles nous sommes soumis et que, parfois, nous banalisons et excusons trop facilement !</w:t>
      </w:r>
    </w:p>
    <w:p>
      <w:pPr>
        <w:pStyle w:val="BodyText"/>
        <w:spacing w:before="186"/>
        <w:ind w:left="221" w:right="219"/>
        <w:jc w:val="center"/>
        <w:rPr>
          <w:rFonts w:ascii="Arial" w:hAnsi="Arial"/>
        </w:rPr>
      </w:pPr>
      <w:r>
        <w:rPr>
          <w:rFonts w:ascii="Arial" w:hAnsi="Arial"/>
        </w:rPr>
        <w:t>Le temps du carême nous invite à lutter contre la tentation par la prière, la pénitence, le partage.</w:t>
      </w:r>
    </w:p>
    <w:sectPr>
      <w:pgSz w:w="11900" w:h="16840"/>
      <w:pgMar w:top="140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Bernard MT Condensed">
    <w:altName w:val="Bernard MT Condense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24" w:hanging="708"/>
        <w:jc w:val="left"/>
      </w:pPr>
      <w:rPr>
        <w:rFonts w:hint="default" w:ascii="Calibri" w:hAnsi="Calibri" w:eastAsia="Calibri" w:cs="Calibri"/>
        <w:spacing w:val="-1"/>
        <w:w w:val="100"/>
        <w:sz w:val="28"/>
        <w:szCs w:val="28"/>
        <w:lang w:val="fr-FR" w:eastAsia="en-US" w:bidi="ar-SA"/>
      </w:rPr>
    </w:lvl>
    <w:lvl w:ilvl="1">
      <w:start w:val="0"/>
      <w:numFmt w:val="bullet"/>
      <w:lvlText w:val="•"/>
      <w:lvlJc w:val="left"/>
      <w:pPr>
        <w:ind w:left="1668" w:hanging="708"/>
      </w:pPr>
      <w:rPr>
        <w:rFonts w:hint="default"/>
        <w:lang w:val="fr-FR" w:eastAsia="en-US" w:bidi="ar-SA"/>
      </w:rPr>
    </w:lvl>
    <w:lvl w:ilvl="2">
      <w:start w:val="0"/>
      <w:numFmt w:val="bullet"/>
      <w:lvlText w:val="•"/>
      <w:lvlJc w:val="left"/>
      <w:pPr>
        <w:ind w:left="2516" w:hanging="708"/>
      </w:pPr>
      <w:rPr>
        <w:rFonts w:hint="default"/>
        <w:lang w:val="fr-FR" w:eastAsia="en-US" w:bidi="ar-SA"/>
      </w:rPr>
    </w:lvl>
    <w:lvl w:ilvl="3">
      <w:start w:val="0"/>
      <w:numFmt w:val="bullet"/>
      <w:lvlText w:val="•"/>
      <w:lvlJc w:val="left"/>
      <w:pPr>
        <w:ind w:left="3364" w:hanging="708"/>
      </w:pPr>
      <w:rPr>
        <w:rFonts w:hint="default"/>
        <w:lang w:val="fr-FR" w:eastAsia="en-US" w:bidi="ar-SA"/>
      </w:rPr>
    </w:lvl>
    <w:lvl w:ilvl="4">
      <w:start w:val="0"/>
      <w:numFmt w:val="bullet"/>
      <w:lvlText w:val="•"/>
      <w:lvlJc w:val="left"/>
      <w:pPr>
        <w:ind w:left="4212" w:hanging="708"/>
      </w:pPr>
      <w:rPr>
        <w:rFonts w:hint="default"/>
        <w:lang w:val="fr-FR" w:eastAsia="en-US" w:bidi="ar-SA"/>
      </w:rPr>
    </w:lvl>
    <w:lvl w:ilvl="5">
      <w:start w:val="0"/>
      <w:numFmt w:val="bullet"/>
      <w:lvlText w:val="•"/>
      <w:lvlJc w:val="left"/>
      <w:pPr>
        <w:ind w:left="5060" w:hanging="708"/>
      </w:pPr>
      <w:rPr>
        <w:rFonts w:hint="default"/>
        <w:lang w:val="fr-FR" w:eastAsia="en-US" w:bidi="ar-SA"/>
      </w:rPr>
    </w:lvl>
    <w:lvl w:ilvl="6">
      <w:start w:val="0"/>
      <w:numFmt w:val="bullet"/>
      <w:lvlText w:val="•"/>
      <w:lvlJc w:val="left"/>
      <w:pPr>
        <w:ind w:left="5908" w:hanging="708"/>
      </w:pPr>
      <w:rPr>
        <w:rFonts w:hint="default"/>
        <w:lang w:val="fr-FR" w:eastAsia="en-US" w:bidi="ar-SA"/>
      </w:rPr>
    </w:lvl>
    <w:lvl w:ilvl="7">
      <w:start w:val="0"/>
      <w:numFmt w:val="bullet"/>
      <w:lvlText w:val="•"/>
      <w:lvlJc w:val="left"/>
      <w:pPr>
        <w:ind w:left="6756" w:hanging="708"/>
      </w:pPr>
      <w:rPr>
        <w:rFonts w:hint="default"/>
        <w:lang w:val="fr-FR" w:eastAsia="en-US" w:bidi="ar-SA"/>
      </w:rPr>
    </w:lvl>
    <w:lvl w:ilvl="8">
      <w:start w:val="0"/>
      <w:numFmt w:val="bullet"/>
      <w:lvlText w:val="•"/>
      <w:lvlJc w:val="left"/>
      <w:pPr>
        <w:ind w:left="7604" w:hanging="708"/>
      </w:pPr>
      <w:rPr>
        <w:rFonts w:hint="default"/>
        <w:lang w:val="fr-FR" w:eastAsia="en-US" w:bidi="ar-SA"/>
      </w:rPr>
    </w:lvl>
  </w:abstractNum>
  <w:abstractNum w:abstractNumId="0">
    <w:multiLevelType w:val="hybridMultilevel"/>
    <w:lvl w:ilvl="0">
      <w:start w:val="1"/>
      <w:numFmt w:val="decimal"/>
      <w:lvlText w:val="%1."/>
      <w:lvlJc w:val="left"/>
      <w:pPr>
        <w:ind w:left="836" w:hanging="360"/>
        <w:jc w:val="left"/>
      </w:pPr>
      <w:rPr>
        <w:rFonts w:hint="default" w:ascii="Calibri" w:hAnsi="Calibri" w:eastAsia="Calibri" w:cs="Calibri"/>
        <w:spacing w:val="-1"/>
        <w:w w:val="100"/>
        <w:sz w:val="28"/>
        <w:szCs w:val="28"/>
        <w:lang w:val="fr-FR" w:eastAsia="en-US" w:bidi="ar-SA"/>
      </w:rPr>
    </w:lvl>
    <w:lvl w:ilvl="1">
      <w:start w:val="1"/>
      <w:numFmt w:val="decimal"/>
      <w:lvlText w:val="%2."/>
      <w:lvlJc w:val="left"/>
      <w:pPr>
        <w:ind w:left="1196" w:hanging="360"/>
        <w:jc w:val="left"/>
      </w:pPr>
      <w:rPr>
        <w:rFonts w:hint="default" w:ascii="Calibri" w:hAnsi="Calibri" w:eastAsia="Calibri" w:cs="Calibri"/>
        <w:spacing w:val="-1"/>
        <w:w w:val="99"/>
        <w:sz w:val="32"/>
        <w:szCs w:val="32"/>
        <w:lang w:val="fr-FR" w:eastAsia="en-US" w:bidi="ar-SA"/>
      </w:rPr>
    </w:lvl>
    <w:lvl w:ilvl="2">
      <w:start w:val="0"/>
      <w:numFmt w:val="bullet"/>
      <w:lvlText w:val="•"/>
      <w:lvlJc w:val="left"/>
      <w:pPr>
        <w:ind w:left="2100" w:hanging="360"/>
      </w:pPr>
      <w:rPr>
        <w:rFonts w:hint="default"/>
        <w:lang w:val="fr-FR" w:eastAsia="en-US" w:bidi="ar-SA"/>
      </w:rPr>
    </w:lvl>
    <w:lvl w:ilvl="3">
      <w:start w:val="0"/>
      <w:numFmt w:val="bullet"/>
      <w:lvlText w:val="•"/>
      <w:lvlJc w:val="left"/>
      <w:pPr>
        <w:ind w:left="3000" w:hanging="360"/>
      </w:pPr>
      <w:rPr>
        <w:rFonts w:hint="default"/>
        <w:lang w:val="fr-FR" w:eastAsia="en-US" w:bidi="ar-SA"/>
      </w:rPr>
    </w:lvl>
    <w:lvl w:ilvl="4">
      <w:start w:val="0"/>
      <w:numFmt w:val="bullet"/>
      <w:lvlText w:val="•"/>
      <w:lvlJc w:val="left"/>
      <w:pPr>
        <w:ind w:left="3900" w:hanging="360"/>
      </w:pPr>
      <w:rPr>
        <w:rFonts w:hint="default"/>
        <w:lang w:val="fr-FR" w:eastAsia="en-US" w:bidi="ar-SA"/>
      </w:rPr>
    </w:lvl>
    <w:lvl w:ilvl="5">
      <w:start w:val="0"/>
      <w:numFmt w:val="bullet"/>
      <w:lvlText w:val="•"/>
      <w:lvlJc w:val="left"/>
      <w:pPr>
        <w:ind w:left="4800" w:hanging="360"/>
      </w:pPr>
      <w:rPr>
        <w:rFonts w:hint="default"/>
        <w:lang w:val="fr-FR" w:eastAsia="en-US" w:bidi="ar-SA"/>
      </w:rPr>
    </w:lvl>
    <w:lvl w:ilvl="6">
      <w:start w:val="0"/>
      <w:numFmt w:val="bullet"/>
      <w:lvlText w:val="•"/>
      <w:lvlJc w:val="left"/>
      <w:pPr>
        <w:ind w:left="5700" w:hanging="360"/>
      </w:pPr>
      <w:rPr>
        <w:rFonts w:hint="default"/>
        <w:lang w:val="fr-FR" w:eastAsia="en-US" w:bidi="ar-SA"/>
      </w:rPr>
    </w:lvl>
    <w:lvl w:ilvl="7">
      <w:start w:val="0"/>
      <w:numFmt w:val="bullet"/>
      <w:lvlText w:val="•"/>
      <w:lvlJc w:val="left"/>
      <w:pPr>
        <w:ind w:left="6600" w:hanging="360"/>
      </w:pPr>
      <w:rPr>
        <w:rFonts w:hint="default"/>
        <w:lang w:val="fr-FR" w:eastAsia="en-US" w:bidi="ar-SA"/>
      </w:rPr>
    </w:lvl>
    <w:lvl w:ilvl="8">
      <w:start w:val="0"/>
      <w:numFmt w:val="bullet"/>
      <w:lvlText w:val="•"/>
      <w:lvlJc w:val="left"/>
      <w:pPr>
        <w:ind w:left="7500" w:hanging="360"/>
      </w:pPr>
      <w:rPr>
        <w:rFonts w:hint="default"/>
        <w:lang w:val="fr-F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28"/>
      <w:szCs w:val="28"/>
      <w:lang w:val="fr-FR" w:eastAsia="en-US" w:bidi="ar-SA"/>
    </w:rPr>
  </w:style>
  <w:style w:styleId="Heading1" w:type="paragraph">
    <w:name w:val="Heading 1"/>
    <w:basedOn w:val="Normal"/>
    <w:uiPriority w:val="1"/>
    <w:qFormat/>
    <w:pPr>
      <w:spacing w:line="427" w:lineRule="exact"/>
      <w:ind w:left="97" w:right="95"/>
      <w:jc w:val="center"/>
      <w:outlineLvl w:val="1"/>
    </w:pPr>
    <w:rPr>
      <w:rFonts w:ascii="Bernard MT Condensed" w:hAnsi="Bernard MT Condensed" w:eastAsia="Bernard MT Condensed" w:cs="Bernard MT Condensed"/>
      <w:sz w:val="36"/>
      <w:szCs w:val="36"/>
      <w:lang w:val="fr-FR" w:eastAsia="en-US" w:bidi="ar-SA"/>
    </w:rPr>
  </w:style>
  <w:style w:styleId="Heading2" w:type="paragraph">
    <w:name w:val="Heading 2"/>
    <w:basedOn w:val="Normal"/>
    <w:uiPriority w:val="1"/>
    <w:qFormat/>
    <w:pPr>
      <w:ind w:left="115" w:right="108"/>
      <w:jc w:val="both"/>
      <w:outlineLvl w:val="2"/>
    </w:pPr>
    <w:rPr>
      <w:rFonts w:ascii="Calibri" w:hAnsi="Calibri" w:eastAsia="Calibri" w:cs="Calibri"/>
      <w:i/>
      <w:sz w:val="32"/>
      <w:szCs w:val="32"/>
      <w:lang w:val="fr-FR" w:eastAsia="en-US" w:bidi="ar-SA"/>
    </w:rPr>
  </w:style>
  <w:style w:styleId="Heading3" w:type="paragraph">
    <w:name w:val="Heading 3"/>
    <w:basedOn w:val="Normal"/>
    <w:uiPriority w:val="1"/>
    <w:qFormat/>
    <w:pPr>
      <w:ind w:left="115"/>
      <w:jc w:val="both"/>
      <w:outlineLvl w:val="3"/>
    </w:pPr>
    <w:rPr>
      <w:rFonts w:ascii="Calibri" w:hAnsi="Calibri" w:eastAsia="Calibri" w:cs="Calibri"/>
      <w:b/>
      <w:bCs/>
      <w:sz w:val="28"/>
      <w:szCs w:val="28"/>
      <w:lang w:val="fr-FR" w:eastAsia="en-US" w:bidi="ar-SA"/>
    </w:rPr>
  </w:style>
  <w:style w:styleId="Title" w:type="paragraph">
    <w:name w:val="Title"/>
    <w:basedOn w:val="Normal"/>
    <w:uiPriority w:val="1"/>
    <w:qFormat/>
    <w:pPr>
      <w:spacing w:line="834" w:lineRule="exact"/>
      <w:ind w:left="780"/>
    </w:pPr>
    <w:rPr>
      <w:rFonts w:ascii="Calibri" w:hAnsi="Calibri" w:eastAsia="Calibri" w:cs="Calibri"/>
      <w:i/>
      <w:sz w:val="72"/>
      <w:szCs w:val="72"/>
      <w:lang w:val="fr-FR" w:eastAsia="en-US" w:bidi="ar-SA"/>
    </w:rPr>
  </w:style>
  <w:style w:styleId="ListParagraph" w:type="paragraph">
    <w:name w:val="List Paragraph"/>
    <w:basedOn w:val="Normal"/>
    <w:uiPriority w:val="1"/>
    <w:qFormat/>
    <w:pPr>
      <w:ind w:left="1195" w:right="107" w:hanging="360"/>
    </w:pPr>
    <w:rPr>
      <w:rFonts w:ascii="Calibri" w:hAnsi="Calibri" w:eastAsia="Calibri" w:cs="Calibri"/>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dc:creator>
  <dc:title>Feuille 01.03.20</dc:title>
  <dcterms:created xsi:type="dcterms:W3CDTF">2021-01-26T14:58:37Z</dcterms:created>
  <dcterms:modified xsi:type="dcterms:W3CDTF">2021-01-26T14:58:37Z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PDFCreator 2.5.1.5</vt:lpwstr>
  </property>
  <property fmtid="{D5CDD505-2E9C-101B-9397-08002B2CF9AE}" pid="4" name="LastSaved">
    <vt:filetime>2021-01-26T00:00:00Z</vt:filetime>
  </property>
</Properties>
</file>