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70" w:rsidRDefault="00B25970" w:rsidP="00B25970"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379F1BE" wp14:editId="183BD1C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359B" w:rsidRDefault="00B25970" w:rsidP="00B25970">
      <w:pPr>
        <w:jc w:val="center"/>
        <w:rPr>
          <w:sz w:val="28"/>
          <w:szCs w:val="28"/>
        </w:rPr>
      </w:pPr>
      <w:r>
        <w:rPr>
          <w:sz w:val="28"/>
          <w:szCs w:val="28"/>
        </w:rPr>
        <w:t>2 avril 2017</w:t>
      </w:r>
    </w:p>
    <w:p w:rsidR="00B25970" w:rsidRDefault="00B25970" w:rsidP="00B25970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B25970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dimanche de Carême A</w:t>
      </w:r>
    </w:p>
    <w:p w:rsidR="00B25970" w:rsidRDefault="00B25970" w:rsidP="00B25970">
      <w:pPr>
        <w:jc w:val="center"/>
        <w:rPr>
          <w:sz w:val="28"/>
          <w:szCs w:val="28"/>
        </w:rPr>
      </w:pPr>
    </w:p>
    <w:p w:rsidR="00B25970" w:rsidRDefault="00B25970" w:rsidP="00B25970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« Qui croit en moi, vivra »</w:t>
      </w:r>
    </w:p>
    <w:p w:rsidR="00B25970" w:rsidRDefault="00B25970" w:rsidP="00B25970">
      <w:pPr>
        <w:jc w:val="both"/>
        <w:rPr>
          <w:i/>
          <w:sz w:val="32"/>
          <w:szCs w:val="32"/>
        </w:rPr>
      </w:pPr>
    </w:p>
    <w:p w:rsidR="00B25970" w:rsidRPr="00ED3208" w:rsidRDefault="00B25970" w:rsidP="00B25970">
      <w:pPr>
        <w:spacing w:after="0"/>
        <w:jc w:val="both"/>
        <w:rPr>
          <w:i/>
          <w:sz w:val="28"/>
          <w:szCs w:val="32"/>
        </w:rPr>
      </w:pPr>
      <w:r w:rsidRPr="00ED3208">
        <w:rPr>
          <w:i/>
          <w:sz w:val="28"/>
          <w:szCs w:val="32"/>
        </w:rPr>
        <w:t>Après s’être révélé eau et lumière, le Christ se dit « la Résurrection et la Vie ».</w:t>
      </w:r>
    </w:p>
    <w:p w:rsidR="00B25970" w:rsidRPr="00ED3208" w:rsidRDefault="00B25970" w:rsidP="00B25970">
      <w:pPr>
        <w:spacing w:after="0"/>
        <w:jc w:val="both"/>
        <w:rPr>
          <w:i/>
          <w:sz w:val="28"/>
          <w:szCs w:val="32"/>
        </w:rPr>
      </w:pPr>
      <w:r w:rsidRPr="00ED3208">
        <w:rPr>
          <w:i/>
          <w:sz w:val="28"/>
          <w:szCs w:val="32"/>
        </w:rPr>
        <w:t>Par amour, Jésus ramène à la vie son ami Lazare. Elle est là, la toute-puissance de l’amour que les prophètes avaient annoncée : selon Ezéchiel, Dieu allait ouvrir les tombeaux.</w:t>
      </w:r>
    </w:p>
    <w:p w:rsidR="00B25970" w:rsidRPr="00ED3208" w:rsidRDefault="00B25970" w:rsidP="00B25970">
      <w:pPr>
        <w:spacing w:after="0"/>
        <w:jc w:val="both"/>
        <w:rPr>
          <w:i/>
          <w:sz w:val="28"/>
          <w:szCs w:val="32"/>
        </w:rPr>
      </w:pPr>
      <w:r w:rsidRPr="00ED3208">
        <w:rPr>
          <w:i/>
          <w:sz w:val="28"/>
          <w:szCs w:val="32"/>
        </w:rPr>
        <w:t>Car son Esprit est vie, dit St Paul, et capable de nous arracher au pouvoir de la mort…</w:t>
      </w:r>
    </w:p>
    <w:p w:rsidR="00B25970" w:rsidRPr="00ED3208" w:rsidRDefault="00B25970" w:rsidP="00B25970">
      <w:pPr>
        <w:spacing w:after="0"/>
        <w:jc w:val="both"/>
        <w:rPr>
          <w:b/>
          <w:i/>
          <w:sz w:val="28"/>
          <w:szCs w:val="32"/>
        </w:rPr>
      </w:pPr>
      <w:r w:rsidRPr="00ED3208">
        <w:rPr>
          <w:i/>
          <w:sz w:val="28"/>
          <w:szCs w:val="32"/>
        </w:rPr>
        <w:t xml:space="preserve">Alors, oui, nous pouvons </w:t>
      </w:r>
      <w:r w:rsidRPr="00ED3208">
        <w:rPr>
          <w:b/>
          <w:i/>
          <w:sz w:val="28"/>
          <w:szCs w:val="32"/>
        </w:rPr>
        <w:t>« espérer le Seigneur. »</w:t>
      </w:r>
    </w:p>
    <w:p w:rsidR="00B25970" w:rsidRDefault="00B25970" w:rsidP="00B25970">
      <w:pPr>
        <w:spacing w:after="0"/>
        <w:jc w:val="both"/>
        <w:rPr>
          <w:i/>
          <w:sz w:val="32"/>
          <w:szCs w:val="32"/>
        </w:rPr>
      </w:pPr>
    </w:p>
    <w:p w:rsidR="001F4E3B" w:rsidRDefault="001F4E3B" w:rsidP="001F4E3B">
      <w:pPr>
        <w:pStyle w:val="Titredechant"/>
        <w:rPr>
          <w:szCs w:val="24"/>
        </w:rPr>
      </w:pPr>
      <w:bookmarkStart w:id="0" w:name="_Toc387929439"/>
      <w:r>
        <w:rPr>
          <w:szCs w:val="24"/>
        </w:rPr>
        <w:t>Dieu</w:t>
      </w:r>
      <w:r w:rsidRPr="00A117B4">
        <w:rPr>
          <w:szCs w:val="24"/>
        </w:rPr>
        <w:t xml:space="preserve"> qui nous </w:t>
      </w:r>
      <w:proofErr w:type="gramStart"/>
      <w:r w:rsidRPr="001F4E3B">
        <w:rPr>
          <w:sz w:val="20"/>
          <w:szCs w:val="20"/>
        </w:rPr>
        <w:t>APPELLE</w:t>
      </w:r>
      <w:r>
        <w:rPr>
          <w:sz w:val="22"/>
          <w:szCs w:val="22"/>
        </w:rPr>
        <w:t>s</w:t>
      </w:r>
      <w:proofErr w:type="gramEnd"/>
      <w:r w:rsidRPr="00A117B4">
        <w:rPr>
          <w:szCs w:val="24"/>
        </w:rPr>
        <w:t xml:space="preserve"> à vivre</w:t>
      </w:r>
      <w:r>
        <w:rPr>
          <w:szCs w:val="24"/>
        </w:rPr>
        <w:t xml:space="preserve"> – </w:t>
      </w:r>
      <w:bookmarkEnd w:id="0"/>
      <w:r>
        <w:rPr>
          <w:szCs w:val="24"/>
        </w:rPr>
        <w:t xml:space="preserve"> K 158</w:t>
      </w:r>
    </w:p>
    <w:p w:rsidR="001F4E3B" w:rsidRDefault="001F4E3B" w:rsidP="001F4E3B">
      <w:pPr>
        <w:pStyle w:val="Titredechant"/>
        <w:rPr>
          <w:szCs w:val="24"/>
        </w:rPr>
      </w:pPr>
    </w:p>
    <w:p w:rsidR="001F4E3B" w:rsidRPr="001F4E3B" w:rsidRDefault="001F4E3B" w:rsidP="001F4E3B">
      <w:pPr>
        <w:pStyle w:val="Couplets"/>
        <w:rPr>
          <w:rFonts w:asciiTheme="minorHAnsi" w:hAnsiTheme="minorHAnsi"/>
          <w:sz w:val="28"/>
        </w:rPr>
      </w:pPr>
      <w:r>
        <w:t>1.</w:t>
      </w:r>
      <w:r>
        <w:tab/>
      </w:r>
      <w:r w:rsidRPr="001F4E3B">
        <w:rPr>
          <w:rFonts w:asciiTheme="minorHAnsi" w:hAnsiTheme="minorHAnsi"/>
          <w:sz w:val="28"/>
        </w:rPr>
        <w:t>Dieu qui nous appelles à vivre aux combats de la liberté (bis),</w:t>
      </w:r>
    </w:p>
    <w:p w:rsidR="001F4E3B" w:rsidRPr="001F4E3B" w:rsidRDefault="001F4E3B" w:rsidP="001F4E3B">
      <w:pPr>
        <w:pStyle w:val="Couplets"/>
        <w:ind w:firstLine="708"/>
        <w:rPr>
          <w:rFonts w:asciiTheme="minorHAnsi" w:hAnsiTheme="minorHAnsi"/>
          <w:sz w:val="28"/>
        </w:rPr>
      </w:pPr>
      <w:r w:rsidRPr="001F4E3B">
        <w:rPr>
          <w:rFonts w:asciiTheme="minorHAnsi" w:hAnsiTheme="minorHAnsi"/>
          <w:sz w:val="28"/>
        </w:rPr>
        <w:t>Pour briser nos chaînes, fais en nous ce que tu dis,</w:t>
      </w:r>
    </w:p>
    <w:p w:rsidR="001F4E3B" w:rsidRPr="001F4E3B" w:rsidRDefault="001F4E3B" w:rsidP="001F4E3B">
      <w:pPr>
        <w:pStyle w:val="Couplets"/>
        <w:ind w:firstLine="708"/>
        <w:rPr>
          <w:rFonts w:asciiTheme="minorHAnsi" w:hAnsiTheme="minorHAnsi"/>
          <w:sz w:val="28"/>
        </w:rPr>
      </w:pPr>
      <w:r w:rsidRPr="001F4E3B">
        <w:rPr>
          <w:rFonts w:asciiTheme="minorHAnsi" w:hAnsiTheme="minorHAnsi"/>
          <w:sz w:val="28"/>
        </w:rPr>
        <w:t>Pour briser nos chaines, fais jaillir en nous l’esprit.</w:t>
      </w:r>
      <w:r w:rsidRPr="001F4E3B">
        <w:rPr>
          <w:rFonts w:asciiTheme="minorHAnsi" w:hAnsiTheme="minorHAnsi"/>
          <w:sz w:val="28"/>
        </w:rPr>
        <w:br/>
      </w:r>
    </w:p>
    <w:p w:rsidR="001F4E3B" w:rsidRPr="001F4E3B" w:rsidRDefault="001F4E3B" w:rsidP="001F4E3B">
      <w:pPr>
        <w:pStyle w:val="Couplets"/>
        <w:rPr>
          <w:rFonts w:asciiTheme="minorHAnsi" w:hAnsiTheme="minorHAnsi"/>
          <w:sz w:val="28"/>
        </w:rPr>
      </w:pPr>
      <w:r w:rsidRPr="001F4E3B">
        <w:rPr>
          <w:rFonts w:asciiTheme="minorHAnsi" w:hAnsiTheme="minorHAnsi"/>
          <w:sz w:val="28"/>
        </w:rPr>
        <w:t>2.</w:t>
      </w:r>
      <w:r w:rsidRPr="001F4E3B">
        <w:rPr>
          <w:rFonts w:asciiTheme="minorHAnsi" w:hAnsiTheme="minorHAnsi"/>
          <w:sz w:val="28"/>
        </w:rPr>
        <w:tab/>
        <w:t>Dieu qui nous apprends à vivre aux chemins de la vérité,</w:t>
      </w:r>
    </w:p>
    <w:p w:rsidR="001F4E3B" w:rsidRPr="001F4E3B" w:rsidRDefault="001F4E3B" w:rsidP="001F4E3B">
      <w:pPr>
        <w:pStyle w:val="Couplets"/>
        <w:ind w:firstLine="708"/>
        <w:rPr>
          <w:rFonts w:asciiTheme="minorHAnsi" w:hAnsiTheme="minorHAnsi"/>
          <w:sz w:val="28"/>
        </w:rPr>
      </w:pPr>
      <w:r w:rsidRPr="001F4E3B">
        <w:rPr>
          <w:rFonts w:asciiTheme="minorHAnsi" w:hAnsiTheme="minorHAnsi"/>
          <w:sz w:val="28"/>
        </w:rPr>
        <w:t>Pour lever le jour, fais en nous ce que tu dis,</w:t>
      </w:r>
    </w:p>
    <w:p w:rsidR="001F4E3B" w:rsidRPr="001F4E3B" w:rsidRDefault="001F4E3B" w:rsidP="001F4E3B">
      <w:pPr>
        <w:pStyle w:val="Couplets"/>
        <w:ind w:firstLine="708"/>
        <w:rPr>
          <w:rFonts w:asciiTheme="minorHAnsi" w:hAnsiTheme="minorHAnsi"/>
          <w:sz w:val="28"/>
        </w:rPr>
      </w:pPr>
      <w:r w:rsidRPr="001F4E3B">
        <w:rPr>
          <w:rFonts w:asciiTheme="minorHAnsi" w:hAnsiTheme="minorHAnsi"/>
          <w:sz w:val="28"/>
        </w:rPr>
        <w:t>Pour lever le jour, fais jaillir en nous l’esprit.</w:t>
      </w:r>
    </w:p>
    <w:p w:rsidR="001F4E3B" w:rsidRPr="001F4E3B" w:rsidRDefault="001F4E3B" w:rsidP="001F4E3B">
      <w:pPr>
        <w:pStyle w:val="Couplets"/>
        <w:rPr>
          <w:rFonts w:asciiTheme="minorHAnsi" w:hAnsiTheme="minorHAnsi"/>
          <w:sz w:val="28"/>
        </w:rPr>
      </w:pPr>
    </w:p>
    <w:p w:rsidR="001F4E3B" w:rsidRPr="001F4E3B" w:rsidRDefault="001F4E3B" w:rsidP="001F4E3B">
      <w:pPr>
        <w:pStyle w:val="Couplets"/>
        <w:rPr>
          <w:rFonts w:asciiTheme="minorHAnsi" w:hAnsiTheme="minorHAnsi"/>
          <w:sz w:val="28"/>
        </w:rPr>
      </w:pPr>
      <w:r w:rsidRPr="001F4E3B">
        <w:rPr>
          <w:rFonts w:asciiTheme="minorHAnsi" w:hAnsiTheme="minorHAnsi"/>
          <w:sz w:val="28"/>
        </w:rPr>
        <w:t>3.</w:t>
      </w:r>
      <w:r w:rsidRPr="001F4E3B">
        <w:rPr>
          <w:rFonts w:asciiTheme="minorHAnsi" w:hAnsiTheme="minorHAnsi"/>
          <w:sz w:val="28"/>
        </w:rPr>
        <w:tab/>
        <w:t>Dieu qui nous invites à suivre le soleil du Ressuscité,</w:t>
      </w:r>
    </w:p>
    <w:p w:rsidR="001F4E3B" w:rsidRPr="001F4E3B" w:rsidRDefault="001F4E3B" w:rsidP="001F4E3B">
      <w:pPr>
        <w:pStyle w:val="Couplets"/>
        <w:ind w:firstLine="708"/>
        <w:rPr>
          <w:rFonts w:asciiTheme="minorHAnsi" w:hAnsiTheme="minorHAnsi"/>
          <w:sz w:val="28"/>
        </w:rPr>
      </w:pPr>
      <w:r w:rsidRPr="001F4E3B">
        <w:rPr>
          <w:rFonts w:asciiTheme="minorHAnsi" w:hAnsiTheme="minorHAnsi"/>
          <w:sz w:val="28"/>
        </w:rPr>
        <w:t xml:space="preserve"> Passer la mort, fais en nous ce que tu dis,</w:t>
      </w:r>
    </w:p>
    <w:p w:rsidR="001F4E3B" w:rsidRPr="001F4E3B" w:rsidRDefault="001F4E3B" w:rsidP="001F4E3B">
      <w:pPr>
        <w:pStyle w:val="Couplets"/>
        <w:ind w:firstLine="708"/>
        <w:rPr>
          <w:rFonts w:asciiTheme="minorHAnsi" w:hAnsiTheme="minorHAnsi"/>
          <w:sz w:val="28"/>
        </w:rPr>
      </w:pPr>
      <w:r w:rsidRPr="001F4E3B">
        <w:rPr>
          <w:rFonts w:asciiTheme="minorHAnsi" w:hAnsiTheme="minorHAnsi"/>
          <w:sz w:val="28"/>
        </w:rPr>
        <w:t>Pour passer la mort, fais jaillir en nous l’esprit.</w:t>
      </w:r>
    </w:p>
    <w:p w:rsidR="001F4E3B" w:rsidRPr="001F4E3B" w:rsidRDefault="001F4E3B" w:rsidP="001F4E3B">
      <w:pPr>
        <w:pStyle w:val="Couplets"/>
        <w:rPr>
          <w:rFonts w:asciiTheme="minorHAnsi" w:hAnsiTheme="minorHAnsi"/>
          <w:sz w:val="28"/>
        </w:rPr>
      </w:pPr>
    </w:p>
    <w:p w:rsidR="001F4E3B" w:rsidRPr="001F4E3B" w:rsidRDefault="001F4E3B" w:rsidP="001F4E3B">
      <w:pPr>
        <w:pStyle w:val="Couplets"/>
        <w:rPr>
          <w:rFonts w:asciiTheme="minorHAnsi" w:hAnsiTheme="minorHAnsi"/>
          <w:sz w:val="28"/>
        </w:rPr>
      </w:pPr>
      <w:r w:rsidRPr="001F4E3B">
        <w:rPr>
          <w:rFonts w:asciiTheme="minorHAnsi" w:hAnsiTheme="minorHAnsi"/>
          <w:sz w:val="28"/>
        </w:rPr>
        <w:t>4.</w:t>
      </w:r>
      <w:r w:rsidRPr="001F4E3B">
        <w:rPr>
          <w:rFonts w:asciiTheme="minorHAnsi" w:hAnsiTheme="minorHAnsi"/>
          <w:sz w:val="28"/>
        </w:rPr>
        <w:tab/>
        <w:t>Dieu qui as ouvert le livre où s’écrit notre dignité,</w:t>
      </w:r>
    </w:p>
    <w:p w:rsidR="001F4E3B" w:rsidRPr="001F4E3B" w:rsidRDefault="001F4E3B" w:rsidP="001F4E3B">
      <w:pPr>
        <w:pStyle w:val="Couplets"/>
        <w:ind w:firstLine="708"/>
        <w:rPr>
          <w:rFonts w:asciiTheme="minorHAnsi" w:hAnsiTheme="minorHAnsi"/>
          <w:sz w:val="28"/>
        </w:rPr>
      </w:pPr>
      <w:r w:rsidRPr="001F4E3B">
        <w:rPr>
          <w:rFonts w:asciiTheme="minorHAnsi" w:hAnsiTheme="minorHAnsi"/>
          <w:sz w:val="28"/>
        </w:rPr>
        <w:t>Pour tenir debout, fais en nous ce que tu dis,</w:t>
      </w:r>
    </w:p>
    <w:p w:rsidR="001F4E3B" w:rsidRPr="001F4E3B" w:rsidRDefault="001F4E3B" w:rsidP="001F4E3B">
      <w:pPr>
        <w:pStyle w:val="Couplets"/>
        <w:ind w:firstLine="708"/>
        <w:rPr>
          <w:rFonts w:asciiTheme="minorHAnsi" w:hAnsiTheme="minorHAnsi"/>
          <w:sz w:val="28"/>
        </w:rPr>
      </w:pPr>
      <w:r w:rsidRPr="001F4E3B">
        <w:rPr>
          <w:rFonts w:asciiTheme="minorHAnsi" w:hAnsiTheme="minorHAnsi"/>
          <w:sz w:val="28"/>
        </w:rPr>
        <w:t xml:space="preserve"> Tenir debout, fais jaillir en nous l’esprit.</w:t>
      </w:r>
    </w:p>
    <w:p w:rsidR="00B25970" w:rsidRDefault="00B25970" w:rsidP="00B25970">
      <w:pPr>
        <w:spacing w:after="0"/>
        <w:jc w:val="both"/>
        <w:rPr>
          <w:sz w:val="28"/>
          <w:szCs w:val="28"/>
        </w:rPr>
      </w:pPr>
    </w:p>
    <w:p w:rsidR="00ED3208" w:rsidRDefault="00ED3208" w:rsidP="00B25970">
      <w:pPr>
        <w:spacing w:after="0"/>
        <w:jc w:val="both"/>
        <w:rPr>
          <w:b/>
          <w:sz w:val="28"/>
          <w:szCs w:val="28"/>
        </w:rPr>
      </w:pPr>
    </w:p>
    <w:p w:rsidR="00ED3208" w:rsidRDefault="00ED3208" w:rsidP="00B25970">
      <w:pPr>
        <w:spacing w:after="0"/>
        <w:jc w:val="both"/>
        <w:rPr>
          <w:b/>
          <w:sz w:val="28"/>
          <w:szCs w:val="28"/>
        </w:rPr>
      </w:pPr>
    </w:p>
    <w:p w:rsidR="001F4E3B" w:rsidRDefault="001F4E3B" w:rsidP="00B259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1F4E3B">
        <w:rPr>
          <w:b/>
          <w:sz w:val="28"/>
          <w:szCs w:val="28"/>
          <w:vertAlign w:val="superscript"/>
        </w:rPr>
        <w:t>ère</w:t>
      </w:r>
      <w:r>
        <w:rPr>
          <w:b/>
          <w:sz w:val="28"/>
          <w:szCs w:val="28"/>
        </w:rPr>
        <w:t xml:space="preserve"> Lecture : </w:t>
      </w:r>
      <w:proofErr w:type="spellStart"/>
      <w:r>
        <w:rPr>
          <w:b/>
          <w:sz w:val="28"/>
          <w:szCs w:val="28"/>
        </w:rPr>
        <w:t>Ez</w:t>
      </w:r>
      <w:proofErr w:type="spellEnd"/>
      <w:r>
        <w:rPr>
          <w:b/>
          <w:sz w:val="28"/>
          <w:szCs w:val="28"/>
        </w:rPr>
        <w:t xml:space="preserve"> 37, 12-14</w:t>
      </w:r>
    </w:p>
    <w:p w:rsidR="001F4E3B" w:rsidRPr="000B4AC5" w:rsidRDefault="001F4E3B" w:rsidP="00B25970">
      <w:pPr>
        <w:spacing w:after="0"/>
        <w:jc w:val="both"/>
        <w:rPr>
          <w:rFonts w:eastAsia="BatangChe"/>
          <w:i/>
          <w:sz w:val="24"/>
          <w:szCs w:val="24"/>
        </w:rPr>
      </w:pPr>
      <w:r w:rsidRPr="000B4AC5">
        <w:rPr>
          <w:rFonts w:eastAsia="BatangChe"/>
          <w:i/>
          <w:sz w:val="24"/>
          <w:szCs w:val="24"/>
        </w:rPr>
        <w:t xml:space="preserve">Dans la pensée de l’Israël biblique, l’au-delà de la mort, qu’on appelle </w:t>
      </w:r>
      <w:r w:rsidRPr="000B4AC5">
        <w:rPr>
          <w:rFonts w:eastAsia="BatangChe"/>
          <w:b/>
          <w:i/>
          <w:sz w:val="24"/>
          <w:szCs w:val="24"/>
        </w:rPr>
        <w:t>le shéol</w:t>
      </w:r>
      <w:r w:rsidRPr="000B4AC5">
        <w:rPr>
          <w:rFonts w:eastAsia="BatangChe"/>
          <w:i/>
          <w:sz w:val="24"/>
          <w:szCs w:val="24"/>
        </w:rPr>
        <w:t>, a longtemps été perçu comme un lieu réunissant tous les morts indistinctement, justes et injustes. Le séjour en ce</w:t>
      </w:r>
      <w:r w:rsidR="00503942" w:rsidRPr="000B4AC5">
        <w:rPr>
          <w:rFonts w:eastAsia="BatangChe"/>
          <w:i/>
          <w:sz w:val="24"/>
          <w:szCs w:val="24"/>
        </w:rPr>
        <w:t xml:space="preserve"> </w:t>
      </w:r>
      <w:r w:rsidRPr="000B4AC5">
        <w:rPr>
          <w:rFonts w:eastAsia="BatangChe"/>
          <w:i/>
          <w:sz w:val="24"/>
          <w:szCs w:val="24"/>
        </w:rPr>
        <w:t>lieu n’était pas le résultat d’un jugement, et encore moins un châtiment. Mais le lieu était sinistre</w:t>
      </w:r>
      <w:r w:rsidR="00503942" w:rsidRPr="000B4AC5">
        <w:rPr>
          <w:rFonts w:eastAsia="BatangChe"/>
          <w:i/>
          <w:sz w:val="24"/>
          <w:szCs w:val="24"/>
        </w:rPr>
        <w:t xml:space="preserve"> et on n’y entretenait plus aucun espoir de voir Dieu et de pouvoir le louer. La vision des « ossements […] qui précède l’extrait d’aujourd’hui, amorce un tournant important dans la réflexion d’Israël sur l’au-delà. Dieu promet en effet « d’ouvrir les tombeaux » et, par la puissance de son Esprit, de ramener les exilés « sur la terre d’Israël ». Si Dieu peut ouvrir les tombeaux, </w:t>
      </w:r>
      <w:r w:rsidR="00503942" w:rsidRPr="000B4AC5">
        <w:rPr>
          <w:rFonts w:eastAsia="BatangChe"/>
          <w:b/>
          <w:i/>
          <w:sz w:val="24"/>
          <w:szCs w:val="24"/>
        </w:rPr>
        <w:t>le shéol</w:t>
      </w:r>
      <w:r w:rsidR="00503942" w:rsidRPr="000B4AC5">
        <w:rPr>
          <w:rFonts w:eastAsia="BatangChe"/>
          <w:i/>
          <w:sz w:val="24"/>
          <w:szCs w:val="24"/>
        </w:rPr>
        <w:t xml:space="preserve"> ne sera plus jamais un lieu de ténèbres et de non-retour.</w:t>
      </w:r>
    </w:p>
    <w:p w:rsidR="003A2641" w:rsidRPr="000B4AC5" w:rsidRDefault="003A2641" w:rsidP="00B25970">
      <w:pPr>
        <w:spacing w:after="0"/>
        <w:jc w:val="both"/>
        <w:rPr>
          <w:rFonts w:eastAsia="BatangChe"/>
          <w:i/>
          <w:sz w:val="24"/>
          <w:szCs w:val="24"/>
        </w:rPr>
      </w:pPr>
    </w:p>
    <w:p w:rsidR="003A2641" w:rsidRDefault="003A2641" w:rsidP="00B259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Psaume 129</w:t>
      </w:r>
      <w:r w:rsidR="006A0A07">
        <w:rPr>
          <w:b/>
          <w:sz w:val="28"/>
          <w:szCs w:val="28"/>
        </w:rPr>
        <w:t xml:space="preserve"> </w:t>
      </w:r>
    </w:p>
    <w:p w:rsidR="006A0A07" w:rsidRPr="000B4AC5" w:rsidRDefault="006A0A07" w:rsidP="00B25970">
      <w:pPr>
        <w:spacing w:after="0"/>
        <w:jc w:val="both"/>
        <w:rPr>
          <w:i/>
          <w:sz w:val="24"/>
          <w:szCs w:val="24"/>
        </w:rPr>
      </w:pPr>
      <w:r w:rsidRPr="000B4AC5">
        <w:rPr>
          <w:i/>
          <w:sz w:val="24"/>
          <w:szCs w:val="24"/>
        </w:rPr>
        <w:t>Le cri du psalmiste jaillit « des profondeurs » : ce pluriel donne à entendre une diversité de détresses (physiques, psychologiques, existentielles et spirituelles). La question posée – « Si tu retiens les fautes, Seigneur, qui subsistera ? » - est  celle d’un homme conscient de sa condition de pécheur. Mais il affirme aussitôt que son Dieu est un Dieu qui pardonne et fait vivre</w:t>
      </w:r>
      <w:r w:rsidR="0000520A" w:rsidRPr="000B4AC5">
        <w:rPr>
          <w:i/>
          <w:sz w:val="24"/>
          <w:szCs w:val="24"/>
        </w:rPr>
        <w:t>.</w:t>
      </w:r>
    </w:p>
    <w:p w:rsidR="006A0A07" w:rsidRPr="0000520A" w:rsidRDefault="006A0A07" w:rsidP="00B25970">
      <w:pPr>
        <w:spacing w:after="0"/>
        <w:jc w:val="both"/>
        <w:rPr>
          <w:i/>
          <w:sz w:val="16"/>
          <w:szCs w:val="16"/>
        </w:rPr>
      </w:pPr>
    </w:p>
    <w:p w:rsidR="006A0A07" w:rsidRDefault="00BA0E40" w:rsidP="00B259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 mets mon espoir dans le Seigneur. Je suis sûr de sa Parole.</w:t>
      </w:r>
    </w:p>
    <w:p w:rsidR="00BA0E40" w:rsidRPr="00BA0E40" w:rsidRDefault="00BA0E40" w:rsidP="00B25970">
      <w:pPr>
        <w:spacing w:after="0"/>
        <w:jc w:val="both"/>
        <w:rPr>
          <w:b/>
          <w:sz w:val="18"/>
          <w:szCs w:val="18"/>
        </w:rPr>
      </w:pPr>
    </w:p>
    <w:p w:rsidR="00BA0E40" w:rsidRDefault="00BA0E40" w:rsidP="00B259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Des profondeurs, je crie vers toi, Seigneur,</w:t>
      </w:r>
    </w:p>
    <w:p w:rsidR="00BA0E40" w:rsidRDefault="00BA0E40" w:rsidP="00B259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Seigneur, écoute mon appel !</w:t>
      </w:r>
    </w:p>
    <w:p w:rsidR="00BA0E40" w:rsidRDefault="00BA0E40" w:rsidP="00B259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Que ton oreille se fasse attentive</w:t>
      </w:r>
    </w:p>
    <w:p w:rsidR="00BA0E40" w:rsidRDefault="00BA0E40" w:rsidP="00B259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Au cri de ma prière !</w:t>
      </w:r>
    </w:p>
    <w:p w:rsidR="00BA0E40" w:rsidRPr="0000520A" w:rsidRDefault="00BA0E40" w:rsidP="00B25970">
      <w:pPr>
        <w:spacing w:after="0"/>
        <w:jc w:val="both"/>
        <w:rPr>
          <w:sz w:val="16"/>
          <w:szCs w:val="16"/>
        </w:rPr>
      </w:pPr>
    </w:p>
    <w:p w:rsidR="00BA0E40" w:rsidRDefault="00BA0E40" w:rsidP="00B259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Si tu retiens les fautes, Seigneur,</w:t>
      </w:r>
    </w:p>
    <w:p w:rsidR="00BA0E40" w:rsidRDefault="00BA0E40" w:rsidP="00B259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Seigneur, qui donc subsistera ?</w:t>
      </w:r>
    </w:p>
    <w:p w:rsidR="00BA0E40" w:rsidRDefault="00BA0E40" w:rsidP="00B259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Mais près de toi se trouve le pardon</w:t>
      </w:r>
    </w:p>
    <w:p w:rsidR="00BA0E40" w:rsidRDefault="00BA0E40" w:rsidP="00B259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Pour que l’homme te craigne.</w:t>
      </w:r>
    </w:p>
    <w:p w:rsidR="00BA0E40" w:rsidRPr="0000520A" w:rsidRDefault="00BA0E40" w:rsidP="00B25970">
      <w:pPr>
        <w:spacing w:after="0"/>
        <w:jc w:val="both"/>
        <w:rPr>
          <w:sz w:val="16"/>
          <w:szCs w:val="16"/>
        </w:rPr>
      </w:pPr>
    </w:p>
    <w:p w:rsidR="00BA0E40" w:rsidRDefault="00BA0E40" w:rsidP="00B259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J’espère le Seigneur de toute mon âme ;</w:t>
      </w:r>
    </w:p>
    <w:p w:rsidR="00BA0E40" w:rsidRDefault="00BA0E40" w:rsidP="00B259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 l’espère et j’attends sa parole.</w:t>
      </w:r>
    </w:p>
    <w:p w:rsidR="00BA0E40" w:rsidRDefault="00BA0E40" w:rsidP="00B259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Mon âme attend le Seigneur</w:t>
      </w:r>
    </w:p>
    <w:p w:rsidR="00BA0E40" w:rsidRDefault="00BA0E40" w:rsidP="00B259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Plus qu’un veilleur ne guette l’aurore.</w:t>
      </w:r>
    </w:p>
    <w:p w:rsidR="00BA0E40" w:rsidRPr="0000520A" w:rsidRDefault="00BA0E40" w:rsidP="00B25970">
      <w:pPr>
        <w:spacing w:after="0"/>
        <w:jc w:val="both"/>
        <w:rPr>
          <w:sz w:val="16"/>
          <w:szCs w:val="16"/>
        </w:rPr>
      </w:pPr>
    </w:p>
    <w:p w:rsidR="00BA0E40" w:rsidRDefault="00BA0E40" w:rsidP="00B259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Oui, près du Seigneur, est l’amour ;</w:t>
      </w:r>
    </w:p>
    <w:p w:rsidR="00BA0E40" w:rsidRDefault="00BA0E40" w:rsidP="00B259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Près de lui, abonde le rachat.</w:t>
      </w:r>
    </w:p>
    <w:p w:rsidR="00BA0E40" w:rsidRDefault="00BA0E40" w:rsidP="00B259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C’est lui qui rachètera Israël</w:t>
      </w:r>
    </w:p>
    <w:p w:rsidR="00BA0E40" w:rsidRDefault="00BA0E40" w:rsidP="00B259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 toutes ses fautes.</w:t>
      </w:r>
    </w:p>
    <w:p w:rsidR="00ED3208" w:rsidRDefault="00ED3208" w:rsidP="00B25970">
      <w:pPr>
        <w:spacing w:after="0"/>
        <w:jc w:val="both"/>
        <w:rPr>
          <w:b/>
          <w:sz w:val="28"/>
          <w:szCs w:val="28"/>
        </w:rPr>
      </w:pPr>
    </w:p>
    <w:p w:rsidR="00BA0E40" w:rsidRDefault="0000520A" w:rsidP="00B259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00520A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Lecture : </w:t>
      </w:r>
      <w:proofErr w:type="spellStart"/>
      <w:r>
        <w:rPr>
          <w:b/>
          <w:sz w:val="28"/>
          <w:szCs w:val="28"/>
        </w:rPr>
        <w:t>Rm</w:t>
      </w:r>
      <w:proofErr w:type="spellEnd"/>
      <w:r>
        <w:rPr>
          <w:b/>
          <w:sz w:val="28"/>
          <w:szCs w:val="28"/>
        </w:rPr>
        <w:t xml:space="preserve"> 8, 8-11</w:t>
      </w:r>
    </w:p>
    <w:p w:rsidR="0000520A" w:rsidRPr="000B4AC5" w:rsidRDefault="0000520A" w:rsidP="00B25970">
      <w:pPr>
        <w:spacing w:after="0"/>
        <w:jc w:val="both"/>
        <w:rPr>
          <w:i/>
          <w:sz w:val="24"/>
          <w:szCs w:val="24"/>
        </w:rPr>
      </w:pPr>
      <w:r w:rsidRPr="000B4AC5">
        <w:rPr>
          <w:i/>
          <w:sz w:val="24"/>
          <w:szCs w:val="24"/>
        </w:rPr>
        <w:t>Paul évoque le paradoxe de l’existence chrétienne : nous sommes « sous l’emprise de la chair » et notre corps est « voué à la mort ». Mais l’Apôtre rappelle à la communauté que ce n’est pas une fatalité. Au contraire, grâce à « l’Esprit de celui qui a ressuscité Jésus d’entre les morts », nous vivons désormais</w:t>
      </w:r>
      <w:r w:rsidR="000B4AC5" w:rsidRPr="000B4AC5">
        <w:rPr>
          <w:i/>
          <w:sz w:val="24"/>
          <w:szCs w:val="24"/>
        </w:rPr>
        <w:t xml:space="preserve"> « sous l’emprise de l’Esprit ». Cet Esprit, nous St Paul, « habite en vous et vous fait vivre ».</w:t>
      </w:r>
    </w:p>
    <w:p w:rsidR="000B4AC5" w:rsidRPr="000B4AC5" w:rsidRDefault="000B4AC5" w:rsidP="00B25970">
      <w:pPr>
        <w:spacing w:after="0"/>
        <w:jc w:val="both"/>
        <w:rPr>
          <w:rFonts w:ascii="Colonna MT" w:hAnsi="Colonna MT"/>
          <w:i/>
          <w:sz w:val="20"/>
          <w:szCs w:val="20"/>
        </w:rPr>
      </w:pPr>
    </w:p>
    <w:p w:rsidR="000B4AC5" w:rsidRDefault="000B4AC5" w:rsidP="00B259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Acclamation </w:t>
      </w:r>
    </w:p>
    <w:p w:rsidR="000B4AC5" w:rsidRDefault="000B4AC5" w:rsidP="00B259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Gloire à toi, Parole éternelle du Dieu vivant !</w:t>
      </w:r>
    </w:p>
    <w:p w:rsidR="000B4AC5" w:rsidRPr="000B4AC5" w:rsidRDefault="000B4AC5" w:rsidP="00B259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Gloire à toi, Seigneur !</w:t>
      </w:r>
    </w:p>
    <w:p w:rsidR="0000520A" w:rsidRDefault="000B4AC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 Moi, je suis la Résurrection et la Vie, dit le Seigneur.</w:t>
      </w:r>
    </w:p>
    <w:p w:rsidR="000B4AC5" w:rsidRDefault="000B4AC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Celui qui croit en moi ne mourra jamais. »</w:t>
      </w:r>
    </w:p>
    <w:p w:rsidR="000B4AC5" w:rsidRDefault="000B4AC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Gloire…</w:t>
      </w:r>
    </w:p>
    <w:p w:rsidR="000B4AC5" w:rsidRPr="000B4AC5" w:rsidRDefault="000B4AC5">
      <w:pPr>
        <w:spacing w:after="0"/>
        <w:jc w:val="both"/>
        <w:rPr>
          <w:b/>
          <w:sz w:val="20"/>
          <w:szCs w:val="20"/>
        </w:rPr>
      </w:pPr>
    </w:p>
    <w:p w:rsidR="000B4AC5" w:rsidRDefault="000B4AC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Evangile : Jn 11, 1-45</w:t>
      </w:r>
    </w:p>
    <w:p w:rsidR="000B4AC5" w:rsidRPr="000B4AC5" w:rsidRDefault="000B4AC5">
      <w:pPr>
        <w:spacing w:after="0"/>
        <w:jc w:val="both"/>
        <w:rPr>
          <w:b/>
          <w:sz w:val="18"/>
          <w:szCs w:val="18"/>
        </w:rPr>
      </w:pPr>
    </w:p>
    <w:p w:rsidR="000B4AC5" w:rsidRDefault="000B4AC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Prière des Fidèles</w:t>
      </w:r>
    </w:p>
    <w:p w:rsidR="000B4AC5" w:rsidRPr="006079BE" w:rsidRDefault="000B4AC5">
      <w:pPr>
        <w:spacing w:after="0"/>
        <w:jc w:val="both"/>
        <w:rPr>
          <w:i/>
          <w:sz w:val="28"/>
          <w:szCs w:val="28"/>
        </w:rPr>
      </w:pPr>
      <w:r w:rsidRPr="006079BE">
        <w:rPr>
          <w:i/>
          <w:sz w:val="28"/>
          <w:szCs w:val="28"/>
        </w:rPr>
        <w:t xml:space="preserve">Dieu veut la vie </w:t>
      </w:r>
      <w:r w:rsidR="00F16C47" w:rsidRPr="006079BE">
        <w:rPr>
          <w:i/>
          <w:sz w:val="28"/>
          <w:szCs w:val="28"/>
        </w:rPr>
        <w:t>pour tous les hommes. Confions-lui ceux pour qui la vie est difficile, prions-le pour tous nos frères.</w:t>
      </w:r>
    </w:p>
    <w:p w:rsidR="00F16C47" w:rsidRPr="006079BE" w:rsidRDefault="006079BE" w:rsidP="006079BE">
      <w:pPr>
        <w:tabs>
          <w:tab w:val="left" w:pos="3435"/>
        </w:tabs>
        <w:spacing w:after="0"/>
        <w:jc w:val="both"/>
        <w:rPr>
          <w:i/>
          <w:sz w:val="18"/>
          <w:szCs w:val="18"/>
        </w:rPr>
      </w:pPr>
      <w:r>
        <w:rPr>
          <w:i/>
          <w:sz w:val="28"/>
          <w:szCs w:val="28"/>
        </w:rPr>
        <w:tab/>
      </w:r>
    </w:p>
    <w:p w:rsidR="00F16C47" w:rsidRPr="005F0664" w:rsidRDefault="00F16C47" w:rsidP="00F16C47">
      <w:pPr>
        <w:pStyle w:val="Paragraphedeliste"/>
        <w:numPr>
          <w:ilvl w:val="0"/>
          <w:numId w:val="2"/>
        </w:numPr>
        <w:spacing w:after="0"/>
        <w:jc w:val="both"/>
        <w:rPr>
          <w:i/>
          <w:sz w:val="28"/>
          <w:szCs w:val="28"/>
        </w:rPr>
      </w:pPr>
      <w:r w:rsidRPr="005F0664">
        <w:rPr>
          <w:i/>
          <w:sz w:val="28"/>
          <w:szCs w:val="28"/>
        </w:rPr>
        <w:t xml:space="preserve">La campagne de Carême du CCFD-Terre solidaire se déroule alors que la famine est revenue en Afrique de l’Est et au Yémen. </w:t>
      </w:r>
    </w:p>
    <w:p w:rsidR="00F16C47" w:rsidRDefault="00F16C47" w:rsidP="00F16C47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Pour toutes ces populations – hommes, femmes et enfants – et pour ceux qui s’engagent à leur service, Seigneur, nous t</w:t>
      </w:r>
      <w:r w:rsidR="005F0664">
        <w:rPr>
          <w:sz w:val="28"/>
          <w:szCs w:val="28"/>
        </w:rPr>
        <w:t>e</w:t>
      </w:r>
      <w:r>
        <w:rPr>
          <w:sz w:val="28"/>
          <w:szCs w:val="28"/>
        </w:rPr>
        <w:t xml:space="preserve"> prions : viens à leur aide.</w:t>
      </w:r>
    </w:p>
    <w:p w:rsidR="00F16C47" w:rsidRPr="00B86715" w:rsidRDefault="00B86715" w:rsidP="00B86715">
      <w:pPr>
        <w:tabs>
          <w:tab w:val="left" w:pos="960"/>
        </w:tabs>
        <w:spacing w:after="0"/>
        <w:jc w:val="both"/>
        <w:rPr>
          <w:sz w:val="18"/>
          <w:szCs w:val="18"/>
          <w:vertAlign w:val="superscript"/>
        </w:rPr>
      </w:pPr>
      <w:r>
        <w:rPr>
          <w:sz w:val="28"/>
          <w:szCs w:val="28"/>
        </w:rPr>
        <w:tab/>
      </w:r>
    </w:p>
    <w:p w:rsidR="00F16C47" w:rsidRDefault="00F16C47" w:rsidP="00F16C4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R/</w:t>
      </w:r>
      <w:r>
        <w:rPr>
          <w:b/>
          <w:sz w:val="28"/>
          <w:szCs w:val="28"/>
        </w:rPr>
        <w:tab/>
      </w:r>
      <w:r w:rsidR="00B86715">
        <w:rPr>
          <w:b/>
          <w:sz w:val="28"/>
          <w:szCs w:val="28"/>
        </w:rPr>
        <w:t xml:space="preserve">Sûrs de ton amour et forts de notre foi, Seigneur, nous te prions. </w:t>
      </w:r>
    </w:p>
    <w:p w:rsidR="00B86715" w:rsidRPr="00B86715" w:rsidRDefault="00B86715" w:rsidP="00F16C47">
      <w:pPr>
        <w:spacing w:after="0"/>
        <w:jc w:val="both"/>
        <w:rPr>
          <w:b/>
          <w:sz w:val="18"/>
          <w:szCs w:val="18"/>
        </w:rPr>
      </w:pPr>
    </w:p>
    <w:p w:rsidR="00B86715" w:rsidRDefault="00B86715" w:rsidP="00B86715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F0664">
        <w:rPr>
          <w:i/>
          <w:sz w:val="28"/>
          <w:szCs w:val="28"/>
        </w:rPr>
        <w:t>Marthe et Marie ont été réconfortées par Jésus lui-même.</w:t>
      </w:r>
      <w:r w:rsidRPr="005F0664">
        <w:rPr>
          <w:i/>
          <w:sz w:val="28"/>
          <w:szCs w:val="28"/>
        </w:rPr>
        <w:tab/>
      </w:r>
      <w:r>
        <w:rPr>
          <w:sz w:val="28"/>
          <w:szCs w:val="28"/>
        </w:rPr>
        <w:tab/>
        <w:t xml:space="preserve">  Pour tous ceux qui sont confrontés à la mort – celle d’un proche, la leur – pour ceux qui souffrent de longue maladie, pour les amis et proches qui les entourent, Seigneur, nous t</w:t>
      </w:r>
      <w:r w:rsidR="005F0664">
        <w:rPr>
          <w:sz w:val="28"/>
          <w:szCs w:val="28"/>
        </w:rPr>
        <w:t>e</w:t>
      </w:r>
      <w:r>
        <w:rPr>
          <w:sz w:val="28"/>
          <w:szCs w:val="28"/>
        </w:rPr>
        <w:t xml:space="preserve"> prions : relève-les </w:t>
      </w:r>
      <w:r w:rsidR="005F0664">
        <w:rPr>
          <w:sz w:val="28"/>
          <w:szCs w:val="28"/>
        </w:rPr>
        <w:t>de la souffrance et de la peine.</w:t>
      </w:r>
    </w:p>
    <w:p w:rsidR="005F0664" w:rsidRDefault="005F0664" w:rsidP="00B86715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>Les élections présidentielles déterminantes pour l’avenir de notre pays approchent.</w:t>
      </w:r>
    </w:p>
    <w:p w:rsidR="002C30A1" w:rsidRDefault="005F0664" w:rsidP="005F0664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Pour les candidats et les responsables politiques, Seigneur, nous te prions : guide-les dans la juste recherche du bien commun et d’un progrès au service de tous.</w:t>
      </w:r>
      <w:bookmarkStart w:id="1" w:name="_GoBack"/>
      <w:bookmarkEnd w:id="1"/>
    </w:p>
    <w:p w:rsidR="005F0664" w:rsidRPr="006079BE" w:rsidRDefault="006079BE" w:rsidP="006079BE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« Qui croit en moi, vivra ».</w:t>
      </w:r>
    </w:p>
    <w:p w:rsidR="006079BE" w:rsidRDefault="006079BE" w:rsidP="006079BE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Pour notre communauté paroissiale, Seigneur, nous te prions : viens l’habiter pour nous rendre plus forts dans la foi et faire de nous les témoins généreux de ta présence.</w:t>
      </w:r>
    </w:p>
    <w:p w:rsidR="006079BE" w:rsidRPr="006079BE" w:rsidRDefault="006079BE" w:rsidP="006079BE">
      <w:pPr>
        <w:spacing w:after="0"/>
        <w:jc w:val="both"/>
        <w:rPr>
          <w:sz w:val="18"/>
          <w:szCs w:val="18"/>
        </w:rPr>
      </w:pPr>
    </w:p>
    <w:p w:rsidR="006079BE" w:rsidRDefault="006079BE" w:rsidP="006079BE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Dieu de vie, Dieu d’amour, entends notre prière et, dans ta bienveillance, daigne l’exaucer, toi qui règnes pour les siècles des siècles.</w:t>
      </w:r>
    </w:p>
    <w:p w:rsidR="006079BE" w:rsidRDefault="006079BE" w:rsidP="006079BE">
      <w:pPr>
        <w:spacing w:after="0"/>
        <w:jc w:val="both"/>
        <w:rPr>
          <w:i/>
          <w:sz w:val="28"/>
          <w:szCs w:val="28"/>
        </w:rPr>
      </w:pPr>
    </w:p>
    <w:p w:rsidR="006079BE" w:rsidRDefault="006079BE" w:rsidP="006079B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Communion : Pourquoi ces poings fermés ?</w:t>
      </w:r>
    </w:p>
    <w:p w:rsidR="006079BE" w:rsidRPr="006079BE" w:rsidRDefault="006079BE" w:rsidP="006079BE">
      <w:pPr>
        <w:spacing w:after="0"/>
        <w:jc w:val="both"/>
        <w:rPr>
          <w:b/>
          <w:sz w:val="18"/>
          <w:szCs w:val="18"/>
        </w:rPr>
      </w:pPr>
    </w:p>
    <w:p w:rsidR="006079BE" w:rsidRPr="00734F07" w:rsidRDefault="006079BE" w:rsidP="006079BE">
      <w:pPr>
        <w:pStyle w:val="Paragraphedelist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34F07">
        <w:rPr>
          <w:sz w:val="28"/>
          <w:szCs w:val="28"/>
        </w:rPr>
        <w:t>Pourquoi ces poings fermés et ce mépris qui vous enchaîne ?</w:t>
      </w:r>
    </w:p>
    <w:p w:rsidR="006079BE" w:rsidRPr="00734F07" w:rsidRDefault="006079BE" w:rsidP="006079B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Réconciliez-vous !</w:t>
      </w:r>
    </w:p>
    <w:p w:rsidR="006079BE" w:rsidRDefault="006079BE" w:rsidP="006079BE">
      <w:pPr>
        <w:pStyle w:val="Couplets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i/>
          <w:szCs w:val="24"/>
        </w:rPr>
        <w:t>Tous</w:t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b/>
          <w:sz w:val="28"/>
        </w:rPr>
        <w:t>Réconciliez-vous !</w:t>
      </w:r>
    </w:p>
    <w:p w:rsidR="006079BE" w:rsidRDefault="006079BE" w:rsidP="006079BE">
      <w:pPr>
        <w:pStyle w:val="Couplets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Alors, vous serez libres, libres d’aimer et de vivre en frères.</w:t>
      </w:r>
    </w:p>
    <w:p w:rsidR="006079BE" w:rsidRDefault="006079BE" w:rsidP="006079BE">
      <w:pPr>
        <w:pStyle w:val="Couplets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i/>
          <w:szCs w:val="24"/>
        </w:rPr>
        <w:t>Tous</w:t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b/>
          <w:sz w:val="28"/>
        </w:rPr>
        <w:t>Alors, vous serez libres, libres d’aimer et de vivre en frères.</w:t>
      </w:r>
    </w:p>
    <w:p w:rsidR="006079BE" w:rsidRPr="00623C9C" w:rsidRDefault="006079BE" w:rsidP="006079BE">
      <w:pPr>
        <w:pStyle w:val="Couplets"/>
        <w:jc w:val="both"/>
        <w:rPr>
          <w:rFonts w:asciiTheme="minorHAnsi" w:hAnsiTheme="minorHAnsi"/>
          <w:b/>
          <w:sz w:val="20"/>
          <w:szCs w:val="20"/>
        </w:rPr>
      </w:pPr>
    </w:p>
    <w:p w:rsidR="006079BE" w:rsidRDefault="006079BE" w:rsidP="006079BE">
      <w:pPr>
        <w:pStyle w:val="Paragraphedelist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Pourquoi ces murs dressés et cette peur les uns des autres ?</w:t>
      </w:r>
    </w:p>
    <w:p w:rsidR="006079BE" w:rsidRPr="00734F07" w:rsidRDefault="006079BE" w:rsidP="006079BE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Réconciliez-vous !</w:t>
      </w:r>
    </w:p>
    <w:p w:rsidR="006079BE" w:rsidRDefault="006079BE" w:rsidP="006079BE">
      <w:pPr>
        <w:pStyle w:val="Couplets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i/>
          <w:szCs w:val="24"/>
        </w:rPr>
        <w:t>Tous</w:t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b/>
          <w:sz w:val="28"/>
        </w:rPr>
        <w:t>Réconciliez-vous !</w:t>
      </w:r>
    </w:p>
    <w:p w:rsidR="006079BE" w:rsidRDefault="006079BE" w:rsidP="006079BE">
      <w:pPr>
        <w:pStyle w:val="Couplets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Alors, vous verrez naître, de proche en proche, une paix nouvelle.</w:t>
      </w:r>
    </w:p>
    <w:p w:rsidR="006079BE" w:rsidRDefault="006079BE" w:rsidP="006079BE">
      <w:pPr>
        <w:pStyle w:val="Couplets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i/>
          <w:szCs w:val="24"/>
        </w:rPr>
        <w:t>Tous</w:t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b/>
          <w:sz w:val="28"/>
        </w:rPr>
        <w:t>Alors, vous verrez naître, de proche en proche, une paix nouvelle.</w:t>
      </w:r>
    </w:p>
    <w:p w:rsidR="006079BE" w:rsidRPr="00623C9C" w:rsidRDefault="006079BE" w:rsidP="006079BE">
      <w:pPr>
        <w:pStyle w:val="Couplets"/>
        <w:jc w:val="both"/>
        <w:rPr>
          <w:rFonts w:asciiTheme="minorHAnsi" w:hAnsiTheme="minorHAnsi"/>
          <w:b/>
          <w:sz w:val="18"/>
          <w:szCs w:val="18"/>
        </w:rPr>
      </w:pPr>
    </w:p>
    <w:p w:rsidR="006079BE" w:rsidRDefault="006079BE" w:rsidP="006079BE">
      <w:pPr>
        <w:pStyle w:val="Paragraphedelist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Laissez le Dieu vivant guérir lui-même vos blessures.</w:t>
      </w:r>
    </w:p>
    <w:p w:rsidR="006079BE" w:rsidRPr="00EB25E4" w:rsidRDefault="006079BE" w:rsidP="006079BE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Réconciliez-vous !</w:t>
      </w:r>
    </w:p>
    <w:p w:rsidR="006079BE" w:rsidRDefault="006079BE" w:rsidP="006079BE">
      <w:pPr>
        <w:pStyle w:val="Couplets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i/>
          <w:szCs w:val="24"/>
        </w:rPr>
        <w:t>Tous</w:t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b/>
          <w:sz w:val="28"/>
        </w:rPr>
        <w:t>Réconciliez-vous !</w:t>
      </w:r>
    </w:p>
    <w:p w:rsidR="006079BE" w:rsidRDefault="006079BE" w:rsidP="006079BE">
      <w:pPr>
        <w:pStyle w:val="Couplets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Alors, une lumière se lèvera dans la nuit du monde.</w:t>
      </w:r>
    </w:p>
    <w:p w:rsidR="006079BE" w:rsidRDefault="006079BE" w:rsidP="006079BE">
      <w:pPr>
        <w:pStyle w:val="Couplets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i/>
          <w:szCs w:val="24"/>
        </w:rPr>
        <w:t>Tous</w:t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b/>
          <w:sz w:val="28"/>
        </w:rPr>
        <w:t>Alors, une lumière se lèvera sur la nuit du monde.</w:t>
      </w:r>
    </w:p>
    <w:p w:rsidR="006079BE" w:rsidRPr="00623C9C" w:rsidRDefault="006079BE" w:rsidP="006079BE">
      <w:pPr>
        <w:pStyle w:val="Couplets"/>
        <w:jc w:val="both"/>
        <w:rPr>
          <w:rFonts w:asciiTheme="minorHAnsi" w:hAnsiTheme="minorHAnsi"/>
          <w:b/>
          <w:sz w:val="18"/>
          <w:szCs w:val="18"/>
        </w:rPr>
      </w:pPr>
    </w:p>
    <w:p w:rsidR="006079BE" w:rsidRDefault="006079BE" w:rsidP="006079BE">
      <w:pPr>
        <w:pStyle w:val="Couplets"/>
        <w:numPr>
          <w:ilvl w:val="0"/>
          <w:numId w:val="3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Voici qu’en Jésus-Christ, vous êtes tous enfants du Père.</w:t>
      </w:r>
    </w:p>
    <w:p w:rsidR="006079BE" w:rsidRDefault="006079BE" w:rsidP="006079BE">
      <w:pPr>
        <w:pStyle w:val="Couplets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Réconciliez-vous !</w:t>
      </w:r>
    </w:p>
    <w:p w:rsidR="006079BE" w:rsidRDefault="006079BE" w:rsidP="006079BE">
      <w:pPr>
        <w:pStyle w:val="Couplets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i/>
          <w:sz w:val="20"/>
          <w:szCs w:val="20"/>
        </w:rPr>
        <w:t>Tous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b/>
          <w:sz w:val="28"/>
        </w:rPr>
        <w:t>Réconciliez-vous !</w:t>
      </w:r>
    </w:p>
    <w:p w:rsidR="006079BE" w:rsidRDefault="006079BE" w:rsidP="006079BE">
      <w:pPr>
        <w:pStyle w:val="Couplets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ab/>
      </w:r>
      <w:r>
        <w:rPr>
          <w:rFonts w:asciiTheme="minorHAnsi" w:hAnsiTheme="minorHAnsi"/>
          <w:sz w:val="28"/>
        </w:rPr>
        <w:t>Alors, son évangile se répandra comme un feu sur terre.</w:t>
      </w:r>
    </w:p>
    <w:p w:rsidR="006079BE" w:rsidRDefault="006079BE" w:rsidP="006079BE">
      <w:pPr>
        <w:pStyle w:val="Couplets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b/>
          <w:sz w:val="28"/>
        </w:rPr>
        <w:t>Alors, son évangile se répandra comme un feu sur terre.</w:t>
      </w:r>
    </w:p>
    <w:p w:rsidR="006079BE" w:rsidRPr="00623C9C" w:rsidRDefault="006079BE" w:rsidP="006079BE">
      <w:pPr>
        <w:pStyle w:val="Couplets"/>
        <w:jc w:val="both"/>
        <w:rPr>
          <w:rFonts w:asciiTheme="minorHAnsi" w:hAnsiTheme="minorHAnsi"/>
          <w:b/>
          <w:sz w:val="16"/>
          <w:szCs w:val="16"/>
        </w:rPr>
      </w:pPr>
    </w:p>
    <w:p w:rsidR="006079BE" w:rsidRDefault="006079BE" w:rsidP="006079BE">
      <w:pPr>
        <w:pStyle w:val="Couplets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Pour éclairer notre semaine :</w:t>
      </w:r>
    </w:p>
    <w:p w:rsidR="006079BE" w:rsidRDefault="006079BE" w:rsidP="006079BE">
      <w:pPr>
        <w:pStyle w:val="Couplets"/>
        <w:jc w:val="both"/>
        <w:rPr>
          <w:rFonts w:asciiTheme="minorHAnsi" w:hAnsiTheme="minorHAnsi"/>
          <w:b/>
          <w:sz w:val="20"/>
          <w:szCs w:val="20"/>
        </w:rPr>
      </w:pPr>
    </w:p>
    <w:p w:rsidR="006079BE" w:rsidRPr="00ED3208" w:rsidRDefault="002C30A1" w:rsidP="00ED3208">
      <w:pPr>
        <w:pStyle w:val="Couplets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Theme="minorHAnsi" w:hAnsiTheme="minorHAnsi"/>
          <w:sz w:val="28"/>
        </w:rPr>
      </w:pPr>
      <w:r w:rsidRPr="002C30A1">
        <w:rPr>
          <w:rFonts w:asciiTheme="minorHAnsi" w:hAnsiTheme="minorHAnsi"/>
          <w:sz w:val="28"/>
        </w:rPr>
        <w:t xml:space="preserve">Le CCFD appelle </w:t>
      </w:r>
      <w:r>
        <w:rPr>
          <w:rFonts w:asciiTheme="minorHAnsi" w:hAnsiTheme="minorHAnsi"/>
          <w:sz w:val="28"/>
        </w:rPr>
        <w:t>à l’espérance : au-delà des inégalités et des souffrances de notre monde, nous sommes appelés à nous engager au service de la paix et de la vie, à bâtir une terre d’avenir.</w:t>
      </w:r>
    </w:p>
    <w:sectPr w:rsidR="006079BE" w:rsidRPr="00ED3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A38"/>
    <w:multiLevelType w:val="hybridMultilevel"/>
    <w:tmpl w:val="723CC9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A6471"/>
    <w:multiLevelType w:val="hybridMultilevel"/>
    <w:tmpl w:val="B4247F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79EA"/>
    <w:multiLevelType w:val="hybridMultilevel"/>
    <w:tmpl w:val="BB3201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CD"/>
    <w:rsid w:val="0000520A"/>
    <w:rsid w:val="000B4AC5"/>
    <w:rsid w:val="001F4E3B"/>
    <w:rsid w:val="002C30A1"/>
    <w:rsid w:val="003A2641"/>
    <w:rsid w:val="00503942"/>
    <w:rsid w:val="005F0664"/>
    <w:rsid w:val="006079BE"/>
    <w:rsid w:val="006A0A07"/>
    <w:rsid w:val="007E359B"/>
    <w:rsid w:val="009C179A"/>
    <w:rsid w:val="00B25970"/>
    <w:rsid w:val="00B86715"/>
    <w:rsid w:val="00BA0E40"/>
    <w:rsid w:val="00DF50BB"/>
    <w:rsid w:val="00ED3208"/>
    <w:rsid w:val="00ED6DCD"/>
    <w:rsid w:val="00F1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7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Titredechant"/>
    <w:link w:val="CoupletsCar"/>
    <w:qFormat/>
    <w:rsid w:val="001F4E3B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1F4E3B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1F4E3B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1F4E3B"/>
    <w:rPr>
      <w:rFonts w:ascii="Garamond" w:eastAsia="Times New Roman" w:hAnsi="Garamond" w:cs="Times New Roman"/>
      <w:smallCap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F16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7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Titredechant"/>
    <w:link w:val="CoupletsCar"/>
    <w:qFormat/>
    <w:rsid w:val="001F4E3B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1F4E3B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1F4E3B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1F4E3B"/>
    <w:rPr>
      <w:rFonts w:ascii="Garamond" w:eastAsia="Times New Roman" w:hAnsi="Garamond" w:cs="Times New Roman"/>
      <w:smallCap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F16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941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dcterms:created xsi:type="dcterms:W3CDTF">2017-03-30T08:53:00Z</dcterms:created>
  <dcterms:modified xsi:type="dcterms:W3CDTF">2017-03-30T08:53:00Z</dcterms:modified>
</cp:coreProperties>
</file>