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80" w:rsidRDefault="00A62B80" w:rsidP="00A62B80">
      <w:r>
        <w:rPr>
          <w:noProof/>
          <w:lang w:eastAsia="fr-FR"/>
        </w:rPr>
        <w:drawing>
          <wp:inline distT="0" distB="0" distL="0" distR="0">
            <wp:extent cx="1152525" cy="11239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p>
    <w:p w:rsidR="00A62B80" w:rsidRPr="00A62B80" w:rsidRDefault="00A62B80" w:rsidP="00A62B80">
      <w:pPr>
        <w:spacing w:after="0"/>
        <w:jc w:val="center"/>
        <w:rPr>
          <w:sz w:val="28"/>
          <w:szCs w:val="28"/>
        </w:rPr>
      </w:pPr>
      <w:r w:rsidRPr="00A62B80">
        <w:rPr>
          <w:sz w:val="28"/>
          <w:szCs w:val="28"/>
        </w:rPr>
        <w:t>16 octobre 2016</w:t>
      </w:r>
    </w:p>
    <w:p w:rsidR="00A62B80" w:rsidRPr="00A62B80" w:rsidRDefault="00A62B80" w:rsidP="00A62B80">
      <w:pPr>
        <w:spacing w:after="0"/>
        <w:jc w:val="center"/>
        <w:rPr>
          <w:sz w:val="28"/>
          <w:szCs w:val="28"/>
        </w:rPr>
      </w:pPr>
      <w:r w:rsidRPr="00A62B80">
        <w:rPr>
          <w:sz w:val="28"/>
          <w:szCs w:val="28"/>
        </w:rPr>
        <w:t>29</w:t>
      </w:r>
      <w:r w:rsidRPr="00A62B80">
        <w:rPr>
          <w:sz w:val="28"/>
          <w:szCs w:val="28"/>
          <w:vertAlign w:val="superscript"/>
        </w:rPr>
        <w:t>ème</w:t>
      </w:r>
      <w:r w:rsidRPr="00A62B80">
        <w:rPr>
          <w:sz w:val="28"/>
          <w:szCs w:val="28"/>
        </w:rPr>
        <w:t xml:space="preserve"> dimanche C</w:t>
      </w:r>
    </w:p>
    <w:p w:rsidR="00A62B80" w:rsidRDefault="00A62B80" w:rsidP="00A62B80">
      <w:pPr>
        <w:spacing w:after="0"/>
        <w:jc w:val="center"/>
      </w:pPr>
    </w:p>
    <w:p w:rsidR="00A62B80" w:rsidRDefault="00A62B80" w:rsidP="00A62B80">
      <w:pPr>
        <w:spacing w:after="0"/>
        <w:jc w:val="center"/>
        <w:rPr>
          <w:i/>
          <w:sz w:val="52"/>
          <w:szCs w:val="52"/>
        </w:rPr>
      </w:pPr>
      <w:r w:rsidRPr="00A62B80">
        <w:rPr>
          <w:i/>
          <w:sz w:val="52"/>
          <w:szCs w:val="52"/>
        </w:rPr>
        <w:t>Restons en prière</w:t>
      </w:r>
    </w:p>
    <w:p w:rsidR="00A62B80" w:rsidRDefault="00A62B80" w:rsidP="00A62B80">
      <w:pPr>
        <w:spacing w:after="0"/>
        <w:jc w:val="center"/>
        <w:rPr>
          <w:i/>
          <w:sz w:val="52"/>
          <w:szCs w:val="52"/>
        </w:rPr>
      </w:pPr>
    </w:p>
    <w:p w:rsidR="00A62B80" w:rsidRDefault="00A62B80" w:rsidP="00A62B80">
      <w:pPr>
        <w:spacing w:after="0"/>
        <w:jc w:val="both"/>
        <w:rPr>
          <w:i/>
          <w:sz w:val="32"/>
          <w:szCs w:val="32"/>
        </w:rPr>
      </w:pPr>
      <w:r>
        <w:rPr>
          <w:i/>
          <w:sz w:val="32"/>
          <w:szCs w:val="32"/>
        </w:rPr>
        <w:t>Venus rencontrer le Seigneur, laissons-nous enseigner par sa Parole. Elle nous redit la nécessité de la prière sincère et vraie, de la confiance du cœur devant le Seigneur qui nous garde de tout mal (psaume), qui est source de tout bien. Ainsi, la parole redit encore la nécessité de la foi (2</w:t>
      </w:r>
      <w:r w:rsidRPr="00A62B80">
        <w:rPr>
          <w:i/>
          <w:sz w:val="32"/>
          <w:szCs w:val="32"/>
          <w:vertAlign w:val="superscript"/>
        </w:rPr>
        <w:t>ème</w:t>
      </w:r>
      <w:r>
        <w:rPr>
          <w:i/>
          <w:sz w:val="32"/>
          <w:szCs w:val="32"/>
        </w:rPr>
        <w:t xml:space="preserve"> lecture, évangile) : sans elle, la prière est vide, elle ne serait que marchandage ave Dieu.</w:t>
      </w:r>
    </w:p>
    <w:p w:rsidR="00A62B80" w:rsidRDefault="00A62B80" w:rsidP="00A62B80">
      <w:pPr>
        <w:spacing w:after="0"/>
        <w:jc w:val="both"/>
        <w:rPr>
          <w:i/>
          <w:sz w:val="32"/>
          <w:szCs w:val="32"/>
        </w:rPr>
      </w:pPr>
      <w:r>
        <w:rPr>
          <w:i/>
          <w:sz w:val="32"/>
          <w:szCs w:val="32"/>
        </w:rPr>
        <w:t>Soyons attentifs également aux gestes et attitudes mentionnés : les mains levées de Moïse (1</w:t>
      </w:r>
      <w:r w:rsidRPr="00A62B80">
        <w:rPr>
          <w:i/>
          <w:sz w:val="32"/>
          <w:szCs w:val="32"/>
          <w:vertAlign w:val="superscript"/>
        </w:rPr>
        <w:t>ère</w:t>
      </w:r>
      <w:r>
        <w:rPr>
          <w:i/>
          <w:sz w:val="32"/>
          <w:szCs w:val="32"/>
        </w:rPr>
        <w:t xml:space="preserve"> lecture), les yeux levés du croyant (</w:t>
      </w:r>
      <w:proofErr w:type="gramStart"/>
      <w:r>
        <w:rPr>
          <w:i/>
          <w:sz w:val="32"/>
          <w:szCs w:val="32"/>
        </w:rPr>
        <w:t>psaume</w:t>
      </w:r>
      <w:proofErr w:type="gramEnd"/>
      <w:r>
        <w:rPr>
          <w:i/>
          <w:sz w:val="32"/>
          <w:szCs w:val="32"/>
        </w:rPr>
        <w:t>), l’invitation à proclamer la Parole (2</w:t>
      </w:r>
      <w:r w:rsidRPr="00A62B80">
        <w:rPr>
          <w:i/>
          <w:sz w:val="32"/>
          <w:szCs w:val="32"/>
          <w:vertAlign w:val="superscript"/>
        </w:rPr>
        <w:t>ème</w:t>
      </w:r>
      <w:r>
        <w:rPr>
          <w:i/>
          <w:sz w:val="32"/>
          <w:szCs w:val="32"/>
        </w:rPr>
        <w:t xml:space="preserve"> lecture) et à « toujours prier » (évangile).</w:t>
      </w:r>
    </w:p>
    <w:p w:rsidR="00A62B80" w:rsidRDefault="00A62B80" w:rsidP="00A62B80">
      <w:pPr>
        <w:spacing w:after="0"/>
        <w:jc w:val="both"/>
        <w:rPr>
          <w:i/>
          <w:sz w:val="32"/>
          <w:szCs w:val="32"/>
        </w:rPr>
      </w:pPr>
      <w:r>
        <w:rPr>
          <w:i/>
          <w:sz w:val="32"/>
          <w:szCs w:val="32"/>
        </w:rPr>
        <w:t>Telle est notre mission, aujourd’hui.</w:t>
      </w:r>
    </w:p>
    <w:p w:rsidR="00200972" w:rsidRDefault="00200972" w:rsidP="00A62B80">
      <w:pPr>
        <w:spacing w:after="0"/>
        <w:jc w:val="both"/>
        <w:rPr>
          <w:i/>
          <w:sz w:val="32"/>
          <w:szCs w:val="32"/>
        </w:rPr>
      </w:pPr>
    </w:p>
    <w:p w:rsidR="00200972" w:rsidRPr="00A117B4" w:rsidRDefault="00200972" w:rsidP="00200972">
      <w:pPr>
        <w:pStyle w:val="Titredechant"/>
        <w:rPr>
          <w:szCs w:val="24"/>
        </w:rPr>
      </w:pPr>
      <w:bookmarkStart w:id="0" w:name="_Toc387929435"/>
      <w:r>
        <w:rPr>
          <w:szCs w:val="24"/>
        </w:rPr>
        <w:t>Dieu</w:t>
      </w:r>
      <w:r w:rsidRPr="00A117B4">
        <w:rPr>
          <w:szCs w:val="24"/>
        </w:rPr>
        <w:t xml:space="preserve"> nous a tous appelés</w:t>
      </w:r>
      <w:r>
        <w:rPr>
          <w:szCs w:val="24"/>
        </w:rPr>
        <w:t xml:space="preserve"> – </w:t>
      </w:r>
      <w:proofErr w:type="spellStart"/>
      <w:r>
        <w:rPr>
          <w:szCs w:val="24"/>
        </w:rPr>
        <w:t>Cna</w:t>
      </w:r>
      <w:proofErr w:type="spellEnd"/>
      <w:r>
        <w:rPr>
          <w:szCs w:val="24"/>
        </w:rPr>
        <w:t xml:space="preserve"> 571</w:t>
      </w:r>
      <w:bookmarkEnd w:id="0"/>
    </w:p>
    <w:p w:rsidR="00200972" w:rsidRDefault="00200972" w:rsidP="00200972">
      <w:pPr>
        <w:pStyle w:val="Refrain"/>
        <w:rPr>
          <w:rFonts w:asciiTheme="minorHAnsi" w:eastAsiaTheme="minorHAnsi" w:hAnsiTheme="minorHAnsi" w:cstheme="minorBidi"/>
          <w:b w:val="0"/>
          <w:sz w:val="18"/>
          <w:szCs w:val="18"/>
          <w:lang w:eastAsia="en-US"/>
        </w:rPr>
      </w:pPr>
    </w:p>
    <w:p w:rsidR="00200972" w:rsidRPr="00A117B4" w:rsidRDefault="00200972" w:rsidP="00200972">
      <w:pPr>
        <w:pStyle w:val="Refrain"/>
      </w:pPr>
      <w:r>
        <w:t>R/</w:t>
      </w:r>
      <w:r>
        <w:tab/>
        <w:t xml:space="preserve"> </w:t>
      </w:r>
      <w:r w:rsidRPr="00A117B4">
        <w:t xml:space="preserve">Nous sommes le corps du </w:t>
      </w:r>
      <w:r>
        <w:t>Christ</w:t>
      </w:r>
      <w:r w:rsidRPr="00A117B4">
        <w:t xml:space="preserve"> ;</w:t>
      </w:r>
    </w:p>
    <w:p w:rsidR="00200972" w:rsidRPr="00A117B4" w:rsidRDefault="00200972" w:rsidP="00200972">
      <w:pPr>
        <w:pStyle w:val="Refrain"/>
        <w:ind w:firstLine="708"/>
      </w:pPr>
      <w:r w:rsidRPr="00A117B4">
        <w:t>Chacun de nous est un membre de ce corps,</w:t>
      </w:r>
    </w:p>
    <w:p w:rsidR="00200972" w:rsidRPr="00A117B4" w:rsidRDefault="00200972" w:rsidP="00200972">
      <w:pPr>
        <w:pStyle w:val="Refrain"/>
        <w:ind w:firstLine="708"/>
      </w:pPr>
      <w:r w:rsidRPr="00A117B4">
        <w:t>Chacun reçoit la grâce de l’Esprit pour le bien du corps entier (bis)</w:t>
      </w:r>
    </w:p>
    <w:p w:rsidR="00200972" w:rsidRPr="00A117B4" w:rsidRDefault="00200972" w:rsidP="00200972">
      <w:pPr>
        <w:pStyle w:val="Couplets"/>
      </w:pPr>
    </w:p>
    <w:p w:rsidR="00200972" w:rsidRPr="00A117B4" w:rsidRDefault="00200972" w:rsidP="00200972">
      <w:pPr>
        <w:pStyle w:val="Couplets"/>
      </w:pPr>
      <w:r w:rsidRPr="00A117B4">
        <w:t>1.</w:t>
      </w:r>
      <w:r w:rsidRPr="00A117B4">
        <w:tab/>
      </w:r>
      <w:r>
        <w:t>Dieu</w:t>
      </w:r>
      <w:r w:rsidRPr="00A117B4">
        <w:t xml:space="preserve"> nous a tous appelés à tenir la même espérance,</w:t>
      </w:r>
    </w:p>
    <w:p w:rsidR="00200972" w:rsidRPr="00A117B4" w:rsidRDefault="00200972" w:rsidP="00200972">
      <w:pPr>
        <w:pStyle w:val="Refrain"/>
        <w:ind w:firstLine="708"/>
      </w:pPr>
      <w:r w:rsidRPr="00A117B4">
        <w:t>Pour former un s</w:t>
      </w:r>
      <w:r>
        <w:t>eul corps baptisé dans l’Esprit ;</w:t>
      </w:r>
    </w:p>
    <w:p w:rsidR="00200972" w:rsidRPr="00A117B4" w:rsidRDefault="00200972" w:rsidP="00200972">
      <w:pPr>
        <w:pStyle w:val="Couplets"/>
        <w:ind w:firstLine="708"/>
      </w:pPr>
      <w:r>
        <w:t>Dieu</w:t>
      </w:r>
      <w:r w:rsidRPr="00A117B4">
        <w:t xml:space="preserve"> nous a tous appelés à la même sainteté,</w:t>
      </w:r>
    </w:p>
    <w:p w:rsidR="00200972" w:rsidRPr="00A117B4" w:rsidRDefault="00200972" w:rsidP="00200972">
      <w:pPr>
        <w:pStyle w:val="Refrain"/>
        <w:ind w:firstLine="708"/>
      </w:pPr>
      <w:r w:rsidRPr="00A117B4">
        <w:t>Pour former un seul corps baptisé dans l’Esprit.</w:t>
      </w:r>
      <w:r>
        <w:t xml:space="preserve"> R/</w:t>
      </w:r>
    </w:p>
    <w:p w:rsidR="00200972" w:rsidRPr="00A117B4" w:rsidRDefault="00200972" w:rsidP="00200972">
      <w:pPr>
        <w:pStyle w:val="Couplets"/>
      </w:pPr>
    </w:p>
    <w:p w:rsidR="00200972" w:rsidRPr="00A117B4" w:rsidRDefault="00200972" w:rsidP="00200972">
      <w:pPr>
        <w:pStyle w:val="Couplets"/>
      </w:pPr>
      <w:r w:rsidRPr="00A117B4">
        <w:t>2.</w:t>
      </w:r>
      <w:r w:rsidRPr="00A117B4">
        <w:tab/>
      </w:r>
      <w:r>
        <w:t>Dieu</w:t>
      </w:r>
      <w:r w:rsidRPr="00A117B4">
        <w:t xml:space="preserve"> nous a tous appelés des ténèbres à sa lumière,</w:t>
      </w:r>
    </w:p>
    <w:p w:rsidR="00200972" w:rsidRPr="00A117B4" w:rsidRDefault="00200972" w:rsidP="00200972">
      <w:pPr>
        <w:pStyle w:val="Refrain"/>
        <w:ind w:firstLine="708"/>
      </w:pPr>
      <w:r w:rsidRPr="00A117B4">
        <w:t>Pour</w:t>
      </w:r>
      <w:r>
        <w:t xml:space="preserve"> former un seul corps baptisés dans l’Esprit ;</w:t>
      </w:r>
    </w:p>
    <w:p w:rsidR="00200972" w:rsidRPr="00A117B4" w:rsidRDefault="00200972" w:rsidP="00200972">
      <w:pPr>
        <w:pStyle w:val="Couplets"/>
        <w:ind w:firstLine="708"/>
      </w:pPr>
      <w:r>
        <w:t>Dieu</w:t>
      </w:r>
      <w:r w:rsidRPr="00A117B4">
        <w:t xml:space="preserve"> nous a tous appelés à l’amour et au pardon,</w:t>
      </w:r>
    </w:p>
    <w:p w:rsidR="00200972" w:rsidRPr="00A117B4" w:rsidRDefault="00200972" w:rsidP="00200972">
      <w:pPr>
        <w:pStyle w:val="Refrain"/>
        <w:ind w:firstLine="708"/>
      </w:pPr>
      <w:r w:rsidRPr="00A117B4">
        <w:t>Pour</w:t>
      </w:r>
      <w:r>
        <w:t xml:space="preserve"> former un seul corps baptisés dans l’Esprit. R/</w:t>
      </w:r>
    </w:p>
    <w:p w:rsidR="00200972" w:rsidRPr="00A117B4" w:rsidRDefault="00200972" w:rsidP="00200972">
      <w:pPr>
        <w:pStyle w:val="Couplets"/>
      </w:pPr>
    </w:p>
    <w:p w:rsidR="00200972" w:rsidRDefault="008F424E" w:rsidP="00200972">
      <w:pPr>
        <w:pStyle w:val="Couplets"/>
        <w:rPr>
          <w:rFonts w:asciiTheme="minorHAnsi" w:hAnsiTheme="minorHAnsi"/>
          <w:b/>
          <w:sz w:val="32"/>
          <w:szCs w:val="32"/>
        </w:rPr>
      </w:pPr>
      <w:r>
        <w:rPr>
          <w:rFonts w:asciiTheme="minorHAnsi" w:hAnsiTheme="minorHAnsi"/>
          <w:b/>
          <w:sz w:val="32"/>
          <w:szCs w:val="32"/>
        </w:rPr>
        <w:t>1</w:t>
      </w:r>
      <w:r w:rsidRPr="008F424E">
        <w:rPr>
          <w:rFonts w:asciiTheme="minorHAnsi" w:hAnsiTheme="minorHAnsi"/>
          <w:b/>
          <w:sz w:val="32"/>
          <w:szCs w:val="32"/>
          <w:vertAlign w:val="superscript"/>
        </w:rPr>
        <w:t>ère</w:t>
      </w:r>
      <w:r>
        <w:rPr>
          <w:rFonts w:asciiTheme="minorHAnsi" w:hAnsiTheme="minorHAnsi"/>
          <w:b/>
          <w:sz w:val="32"/>
          <w:szCs w:val="32"/>
        </w:rPr>
        <w:t xml:space="preserve"> Lecture : Ex 17, 8-13</w:t>
      </w:r>
    </w:p>
    <w:p w:rsidR="008F424E" w:rsidRDefault="008F424E" w:rsidP="008F424E">
      <w:pPr>
        <w:pStyle w:val="Couplets"/>
        <w:jc w:val="both"/>
        <w:rPr>
          <w:rFonts w:asciiTheme="minorHAnsi" w:hAnsiTheme="minorHAnsi"/>
          <w:i/>
          <w:sz w:val="28"/>
        </w:rPr>
      </w:pPr>
      <w:r>
        <w:rPr>
          <w:rFonts w:asciiTheme="minorHAnsi" w:hAnsiTheme="minorHAnsi"/>
          <w:i/>
          <w:sz w:val="28"/>
        </w:rPr>
        <w:t xml:space="preserve">Tandis que Josué assure, sur le terrain, le combat avec les Amalécites, Moïse, lui, mène le combat de la prière. Aaron et </w:t>
      </w:r>
      <w:proofErr w:type="spellStart"/>
      <w:r>
        <w:rPr>
          <w:rFonts w:asciiTheme="minorHAnsi" w:hAnsiTheme="minorHAnsi"/>
          <w:i/>
          <w:sz w:val="28"/>
        </w:rPr>
        <w:t>Hour</w:t>
      </w:r>
      <w:proofErr w:type="spellEnd"/>
      <w:r>
        <w:rPr>
          <w:rFonts w:asciiTheme="minorHAnsi" w:hAnsiTheme="minorHAnsi"/>
          <w:i/>
          <w:sz w:val="28"/>
        </w:rPr>
        <w:t xml:space="preserve"> s’associent à lui pour l’aider à garder les mains levées vers le Seigneur. Car Moïse persévère dans sa prière jusqu’à la victoire de Josué.</w:t>
      </w:r>
    </w:p>
    <w:p w:rsidR="003C186A" w:rsidRPr="00E324BB" w:rsidRDefault="003C186A" w:rsidP="008F424E">
      <w:pPr>
        <w:pStyle w:val="Couplets"/>
        <w:jc w:val="both"/>
        <w:rPr>
          <w:rFonts w:asciiTheme="minorHAnsi" w:hAnsiTheme="minorHAnsi"/>
          <w:i/>
          <w:sz w:val="18"/>
          <w:szCs w:val="18"/>
        </w:rPr>
      </w:pPr>
    </w:p>
    <w:p w:rsidR="003C186A" w:rsidRDefault="003C186A" w:rsidP="008F424E">
      <w:pPr>
        <w:pStyle w:val="Couplets"/>
        <w:jc w:val="both"/>
        <w:rPr>
          <w:rFonts w:asciiTheme="minorHAnsi" w:hAnsiTheme="minorHAnsi"/>
          <w:b/>
          <w:sz w:val="32"/>
          <w:szCs w:val="32"/>
        </w:rPr>
      </w:pPr>
      <w:r>
        <w:rPr>
          <w:rFonts w:asciiTheme="minorHAnsi" w:hAnsiTheme="minorHAnsi"/>
          <w:b/>
          <w:sz w:val="32"/>
          <w:szCs w:val="32"/>
        </w:rPr>
        <w:t>Psaume 120</w:t>
      </w:r>
    </w:p>
    <w:p w:rsidR="003C186A" w:rsidRDefault="003C186A" w:rsidP="008F424E">
      <w:pPr>
        <w:pStyle w:val="Couplets"/>
        <w:jc w:val="both"/>
        <w:rPr>
          <w:rFonts w:asciiTheme="minorHAnsi" w:hAnsiTheme="minorHAnsi"/>
          <w:i/>
          <w:sz w:val="28"/>
        </w:rPr>
      </w:pPr>
      <w:r>
        <w:rPr>
          <w:rFonts w:asciiTheme="minorHAnsi" w:hAnsiTheme="minorHAnsi"/>
          <w:i/>
          <w:sz w:val="28"/>
        </w:rPr>
        <w:t>Avec Moïse et tous ceux que le Seigneur exauce, chantons notre confiance, notre foi.</w:t>
      </w:r>
    </w:p>
    <w:p w:rsidR="003C186A" w:rsidRPr="00E324BB" w:rsidRDefault="003C186A" w:rsidP="008F424E">
      <w:pPr>
        <w:pStyle w:val="Couplets"/>
        <w:jc w:val="both"/>
        <w:rPr>
          <w:rFonts w:asciiTheme="minorHAnsi" w:hAnsiTheme="minorHAnsi"/>
          <w:i/>
          <w:sz w:val="18"/>
          <w:szCs w:val="18"/>
        </w:rPr>
      </w:pPr>
    </w:p>
    <w:p w:rsidR="003C186A" w:rsidRDefault="003C186A" w:rsidP="008F424E">
      <w:pPr>
        <w:pStyle w:val="Couplets"/>
        <w:jc w:val="both"/>
        <w:rPr>
          <w:rFonts w:asciiTheme="minorHAnsi" w:hAnsiTheme="minorHAnsi"/>
          <w:b/>
          <w:sz w:val="28"/>
        </w:rPr>
      </w:pPr>
      <w:r>
        <w:rPr>
          <w:rFonts w:asciiTheme="minorHAnsi" w:hAnsiTheme="minorHAnsi"/>
          <w:b/>
          <w:sz w:val="28"/>
        </w:rPr>
        <w:t>Notre secours, c’est Dieu, le maître du monde.</w:t>
      </w:r>
    </w:p>
    <w:p w:rsidR="003C186A" w:rsidRPr="00E324BB" w:rsidRDefault="003C186A" w:rsidP="008F424E">
      <w:pPr>
        <w:pStyle w:val="Couplets"/>
        <w:jc w:val="both"/>
        <w:rPr>
          <w:rFonts w:asciiTheme="minorHAnsi" w:hAnsiTheme="minorHAnsi"/>
          <w:b/>
          <w:sz w:val="18"/>
          <w:szCs w:val="18"/>
        </w:rPr>
      </w:pPr>
    </w:p>
    <w:p w:rsidR="003C186A" w:rsidRDefault="003C186A" w:rsidP="008F424E">
      <w:pPr>
        <w:pStyle w:val="Couplets"/>
        <w:jc w:val="both"/>
        <w:rPr>
          <w:rFonts w:asciiTheme="minorHAnsi" w:hAnsiTheme="minorHAnsi"/>
          <w:sz w:val="28"/>
        </w:rPr>
      </w:pPr>
      <w:r>
        <w:rPr>
          <w:rFonts w:asciiTheme="minorHAnsi" w:hAnsiTheme="minorHAnsi"/>
          <w:sz w:val="28"/>
        </w:rPr>
        <w:t>Je lève les yeux vers les montagnes :</w:t>
      </w:r>
    </w:p>
    <w:p w:rsidR="003C186A" w:rsidRDefault="003C186A" w:rsidP="008F424E">
      <w:pPr>
        <w:pStyle w:val="Couplets"/>
        <w:jc w:val="both"/>
        <w:rPr>
          <w:rFonts w:asciiTheme="minorHAnsi" w:hAnsiTheme="minorHAnsi"/>
          <w:sz w:val="28"/>
        </w:rPr>
      </w:pPr>
      <w:r>
        <w:rPr>
          <w:rFonts w:asciiTheme="minorHAnsi" w:hAnsiTheme="minorHAnsi"/>
          <w:sz w:val="28"/>
        </w:rPr>
        <w:t>D’où le secours me viendra-t-il ?</w:t>
      </w:r>
    </w:p>
    <w:p w:rsidR="003C186A" w:rsidRDefault="003C186A" w:rsidP="008F424E">
      <w:pPr>
        <w:pStyle w:val="Couplets"/>
        <w:jc w:val="both"/>
        <w:rPr>
          <w:rFonts w:asciiTheme="minorHAnsi" w:hAnsiTheme="minorHAnsi"/>
          <w:sz w:val="28"/>
        </w:rPr>
      </w:pPr>
      <w:r>
        <w:rPr>
          <w:rFonts w:asciiTheme="minorHAnsi" w:hAnsiTheme="minorHAnsi"/>
          <w:sz w:val="28"/>
        </w:rPr>
        <w:t>Le secours me viendra du Seigneur</w:t>
      </w:r>
    </w:p>
    <w:p w:rsidR="003C186A" w:rsidRDefault="003C186A" w:rsidP="008F424E">
      <w:pPr>
        <w:pStyle w:val="Couplets"/>
        <w:jc w:val="both"/>
        <w:rPr>
          <w:rFonts w:asciiTheme="minorHAnsi" w:hAnsiTheme="minorHAnsi"/>
          <w:sz w:val="28"/>
        </w:rPr>
      </w:pPr>
      <w:r>
        <w:rPr>
          <w:rFonts w:asciiTheme="minorHAnsi" w:hAnsiTheme="minorHAnsi"/>
          <w:sz w:val="28"/>
        </w:rPr>
        <w:t>Qui a fait le ciel et la terre.</w:t>
      </w:r>
    </w:p>
    <w:p w:rsidR="003C186A" w:rsidRPr="00E324BB" w:rsidRDefault="003C186A" w:rsidP="008F424E">
      <w:pPr>
        <w:pStyle w:val="Couplets"/>
        <w:jc w:val="both"/>
        <w:rPr>
          <w:rFonts w:asciiTheme="minorHAnsi" w:hAnsiTheme="minorHAnsi"/>
          <w:sz w:val="20"/>
          <w:szCs w:val="20"/>
        </w:rPr>
      </w:pPr>
    </w:p>
    <w:p w:rsidR="003C186A" w:rsidRDefault="003C186A" w:rsidP="008F424E">
      <w:pPr>
        <w:pStyle w:val="Couplets"/>
        <w:jc w:val="both"/>
        <w:rPr>
          <w:rFonts w:asciiTheme="minorHAnsi" w:hAnsiTheme="minorHAnsi"/>
          <w:sz w:val="28"/>
        </w:rPr>
      </w:pPr>
      <w:r>
        <w:rPr>
          <w:rFonts w:asciiTheme="minorHAnsi" w:hAnsiTheme="minorHAnsi"/>
          <w:sz w:val="28"/>
        </w:rPr>
        <w:t>Qu’il empêche son pied de glisser,</w:t>
      </w:r>
    </w:p>
    <w:p w:rsidR="003C186A" w:rsidRDefault="003C186A" w:rsidP="008F424E">
      <w:pPr>
        <w:pStyle w:val="Couplets"/>
        <w:jc w:val="both"/>
        <w:rPr>
          <w:rFonts w:asciiTheme="minorHAnsi" w:hAnsiTheme="minorHAnsi"/>
          <w:sz w:val="28"/>
        </w:rPr>
      </w:pPr>
      <w:r>
        <w:rPr>
          <w:rFonts w:asciiTheme="minorHAnsi" w:hAnsiTheme="minorHAnsi"/>
          <w:sz w:val="28"/>
        </w:rPr>
        <w:t>Qu’il ne dorme pas, ton gardien.</w:t>
      </w:r>
    </w:p>
    <w:p w:rsidR="003C186A" w:rsidRDefault="003C186A" w:rsidP="008F424E">
      <w:pPr>
        <w:pStyle w:val="Couplets"/>
        <w:jc w:val="both"/>
        <w:rPr>
          <w:rFonts w:asciiTheme="minorHAnsi" w:hAnsiTheme="minorHAnsi"/>
          <w:sz w:val="28"/>
        </w:rPr>
      </w:pPr>
      <w:r>
        <w:rPr>
          <w:rFonts w:asciiTheme="minorHAnsi" w:hAnsiTheme="minorHAnsi"/>
          <w:sz w:val="28"/>
        </w:rPr>
        <w:t>Non, il ne dort pas, ne sommeille pas,</w:t>
      </w:r>
    </w:p>
    <w:p w:rsidR="003C186A" w:rsidRDefault="003C186A" w:rsidP="008F424E">
      <w:pPr>
        <w:pStyle w:val="Couplets"/>
        <w:jc w:val="both"/>
        <w:rPr>
          <w:rFonts w:asciiTheme="minorHAnsi" w:hAnsiTheme="minorHAnsi"/>
          <w:sz w:val="28"/>
        </w:rPr>
      </w:pPr>
      <w:r>
        <w:rPr>
          <w:rFonts w:asciiTheme="minorHAnsi" w:hAnsiTheme="minorHAnsi"/>
          <w:sz w:val="28"/>
        </w:rPr>
        <w:t>Le gardien d’Israël.</w:t>
      </w:r>
    </w:p>
    <w:p w:rsidR="003C186A" w:rsidRPr="00E324BB" w:rsidRDefault="003C186A" w:rsidP="008F424E">
      <w:pPr>
        <w:pStyle w:val="Couplets"/>
        <w:jc w:val="both"/>
        <w:rPr>
          <w:rFonts w:asciiTheme="minorHAnsi" w:hAnsiTheme="minorHAnsi"/>
          <w:sz w:val="20"/>
          <w:szCs w:val="20"/>
        </w:rPr>
      </w:pPr>
    </w:p>
    <w:p w:rsidR="003C186A" w:rsidRDefault="003C186A" w:rsidP="008F424E">
      <w:pPr>
        <w:pStyle w:val="Couplets"/>
        <w:jc w:val="both"/>
        <w:rPr>
          <w:rFonts w:asciiTheme="minorHAnsi" w:hAnsiTheme="minorHAnsi"/>
          <w:sz w:val="28"/>
        </w:rPr>
      </w:pPr>
      <w:r>
        <w:rPr>
          <w:rFonts w:asciiTheme="minorHAnsi" w:hAnsiTheme="minorHAnsi"/>
          <w:sz w:val="28"/>
        </w:rPr>
        <w:t>Le Seigneur, ton gardien, le Seigneur, ton ombrage,</w:t>
      </w:r>
    </w:p>
    <w:p w:rsidR="003C186A" w:rsidRDefault="003C186A" w:rsidP="008F424E">
      <w:pPr>
        <w:pStyle w:val="Couplets"/>
        <w:jc w:val="both"/>
        <w:rPr>
          <w:rFonts w:asciiTheme="minorHAnsi" w:hAnsiTheme="minorHAnsi"/>
          <w:sz w:val="28"/>
        </w:rPr>
      </w:pPr>
      <w:r>
        <w:rPr>
          <w:rFonts w:asciiTheme="minorHAnsi" w:hAnsiTheme="minorHAnsi"/>
          <w:sz w:val="28"/>
        </w:rPr>
        <w:t>Se tient près de toi.</w:t>
      </w:r>
    </w:p>
    <w:p w:rsidR="003C186A" w:rsidRDefault="003C186A" w:rsidP="008F424E">
      <w:pPr>
        <w:pStyle w:val="Couplets"/>
        <w:jc w:val="both"/>
        <w:rPr>
          <w:rFonts w:asciiTheme="minorHAnsi" w:hAnsiTheme="minorHAnsi"/>
          <w:sz w:val="28"/>
        </w:rPr>
      </w:pPr>
      <w:r>
        <w:rPr>
          <w:rFonts w:asciiTheme="minorHAnsi" w:hAnsiTheme="minorHAnsi"/>
          <w:sz w:val="28"/>
        </w:rPr>
        <w:t>Le soleil, pendant le jour, ne pourra te frapper,</w:t>
      </w:r>
    </w:p>
    <w:p w:rsidR="003C186A" w:rsidRDefault="003C186A" w:rsidP="008F424E">
      <w:pPr>
        <w:pStyle w:val="Couplets"/>
        <w:jc w:val="both"/>
        <w:rPr>
          <w:rFonts w:asciiTheme="minorHAnsi" w:hAnsiTheme="minorHAnsi"/>
          <w:sz w:val="28"/>
        </w:rPr>
      </w:pPr>
      <w:r>
        <w:rPr>
          <w:rFonts w:asciiTheme="minorHAnsi" w:hAnsiTheme="minorHAnsi"/>
          <w:sz w:val="28"/>
        </w:rPr>
        <w:t>Ni la lune, durant la nuit.</w:t>
      </w:r>
    </w:p>
    <w:p w:rsidR="003C186A" w:rsidRPr="00E324BB" w:rsidRDefault="003C186A" w:rsidP="008F424E">
      <w:pPr>
        <w:pStyle w:val="Couplets"/>
        <w:jc w:val="both"/>
        <w:rPr>
          <w:rFonts w:asciiTheme="minorHAnsi" w:hAnsiTheme="minorHAnsi"/>
          <w:sz w:val="20"/>
          <w:szCs w:val="20"/>
        </w:rPr>
      </w:pPr>
    </w:p>
    <w:p w:rsidR="003C186A" w:rsidRDefault="003C186A" w:rsidP="008F424E">
      <w:pPr>
        <w:pStyle w:val="Couplets"/>
        <w:jc w:val="both"/>
        <w:rPr>
          <w:rFonts w:asciiTheme="minorHAnsi" w:hAnsiTheme="minorHAnsi"/>
          <w:sz w:val="28"/>
        </w:rPr>
      </w:pPr>
      <w:r>
        <w:rPr>
          <w:rFonts w:asciiTheme="minorHAnsi" w:hAnsiTheme="minorHAnsi"/>
          <w:sz w:val="28"/>
        </w:rPr>
        <w:t>Le Seigneur te gardera de tout mal,</w:t>
      </w:r>
    </w:p>
    <w:p w:rsidR="003C186A" w:rsidRDefault="003C186A" w:rsidP="008F424E">
      <w:pPr>
        <w:pStyle w:val="Couplets"/>
        <w:jc w:val="both"/>
        <w:rPr>
          <w:rFonts w:asciiTheme="minorHAnsi" w:hAnsiTheme="minorHAnsi"/>
          <w:sz w:val="28"/>
        </w:rPr>
      </w:pPr>
      <w:r>
        <w:rPr>
          <w:rFonts w:asciiTheme="minorHAnsi" w:hAnsiTheme="minorHAnsi"/>
          <w:sz w:val="28"/>
        </w:rPr>
        <w:t>Il gardera ta vie.</w:t>
      </w:r>
    </w:p>
    <w:p w:rsidR="003C186A" w:rsidRDefault="003C186A" w:rsidP="008F424E">
      <w:pPr>
        <w:pStyle w:val="Couplets"/>
        <w:jc w:val="both"/>
        <w:rPr>
          <w:rFonts w:asciiTheme="minorHAnsi" w:hAnsiTheme="minorHAnsi"/>
          <w:sz w:val="28"/>
        </w:rPr>
      </w:pPr>
      <w:r>
        <w:rPr>
          <w:rFonts w:asciiTheme="minorHAnsi" w:hAnsiTheme="minorHAnsi"/>
          <w:sz w:val="28"/>
        </w:rPr>
        <w:t>Le Seigneur te gardera au départ et au retour,</w:t>
      </w:r>
    </w:p>
    <w:p w:rsidR="003C186A" w:rsidRDefault="003C186A" w:rsidP="008F424E">
      <w:pPr>
        <w:pStyle w:val="Couplets"/>
        <w:jc w:val="both"/>
        <w:rPr>
          <w:rFonts w:asciiTheme="minorHAnsi" w:hAnsiTheme="minorHAnsi"/>
          <w:sz w:val="28"/>
        </w:rPr>
      </w:pPr>
      <w:r>
        <w:rPr>
          <w:rFonts w:asciiTheme="minorHAnsi" w:hAnsiTheme="minorHAnsi"/>
          <w:sz w:val="28"/>
        </w:rPr>
        <w:t>Maintenant, à jamais.</w:t>
      </w:r>
    </w:p>
    <w:p w:rsidR="00E324BB" w:rsidRPr="00E324BB" w:rsidRDefault="00E324BB" w:rsidP="008F424E">
      <w:pPr>
        <w:pStyle w:val="Couplets"/>
        <w:jc w:val="both"/>
        <w:rPr>
          <w:rFonts w:asciiTheme="minorHAnsi" w:hAnsiTheme="minorHAnsi"/>
          <w:sz w:val="20"/>
          <w:szCs w:val="20"/>
        </w:rPr>
      </w:pPr>
    </w:p>
    <w:p w:rsidR="003C186A" w:rsidRDefault="003C186A" w:rsidP="008F424E">
      <w:pPr>
        <w:pStyle w:val="Couplets"/>
        <w:jc w:val="both"/>
        <w:rPr>
          <w:rFonts w:asciiTheme="minorHAnsi" w:hAnsiTheme="minorHAnsi"/>
          <w:b/>
          <w:sz w:val="32"/>
          <w:szCs w:val="32"/>
        </w:rPr>
      </w:pPr>
      <w:r>
        <w:rPr>
          <w:rFonts w:asciiTheme="minorHAnsi" w:hAnsiTheme="minorHAnsi"/>
          <w:b/>
          <w:sz w:val="32"/>
          <w:szCs w:val="32"/>
        </w:rPr>
        <w:t>2</w:t>
      </w:r>
      <w:r w:rsidRPr="003C186A">
        <w:rPr>
          <w:rFonts w:asciiTheme="minorHAnsi" w:hAnsiTheme="minorHAnsi"/>
          <w:b/>
          <w:sz w:val="32"/>
          <w:szCs w:val="32"/>
          <w:vertAlign w:val="superscript"/>
        </w:rPr>
        <w:t>ème</w:t>
      </w:r>
      <w:r>
        <w:rPr>
          <w:rFonts w:asciiTheme="minorHAnsi" w:hAnsiTheme="minorHAnsi"/>
          <w:b/>
          <w:sz w:val="32"/>
          <w:szCs w:val="32"/>
        </w:rPr>
        <w:t xml:space="preserve"> Lecture : 2 Tm 3, 14 – 4,2</w:t>
      </w:r>
    </w:p>
    <w:p w:rsidR="00E324BB" w:rsidRDefault="003C186A" w:rsidP="008F424E">
      <w:pPr>
        <w:pStyle w:val="Couplets"/>
        <w:jc w:val="both"/>
        <w:rPr>
          <w:rFonts w:asciiTheme="minorHAnsi" w:hAnsiTheme="minorHAnsi"/>
          <w:i/>
          <w:sz w:val="20"/>
          <w:szCs w:val="20"/>
        </w:rPr>
      </w:pPr>
      <w:r>
        <w:rPr>
          <w:rFonts w:asciiTheme="minorHAnsi" w:hAnsiTheme="minorHAnsi"/>
          <w:i/>
          <w:sz w:val="28"/>
        </w:rPr>
        <w:t>St Paul dit toute l’importance de la Parole de Dieu dans notre vie et notre mission chrétiennes.</w:t>
      </w:r>
    </w:p>
    <w:p w:rsidR="00E324BB" w:rsidRPr="00E324BB" w:rsidRDefault="00E324BB" w:rsidP="008F424E">
      <w:pPr>
        <w:pStyle w:val="Couplets"/>
        <w:jc w:val="both"/>
        <w:rPr>
          <w:rFonts w:asciiTheme="minorHAnsi" w:hAnsiTheme="minorHAnsi"/>
          <w:i/>
          <w:sz w:val="20"/>
          <w:szCs w:val="20"/>
        </w:rPr>
      </w:pPr>
    </w:p>
    <w:p w:rsidR="00E324BB" w:rsidRDefault="00E324BB" w:rsidP="008F424E">
      <w:pPr>
        <w:pStyle w:val="Couplets"/>
        <w:jc w:val="both"/>
        <w:rPr>
          <w:rFonts w:asciiTheme="minorHAnsi" w:hAnsiTheme="minorHAnsi"/>
          <w:b/>
          <w:sz w:val="32"/>
          <w:szCs w:val="32"/>
        </w:rPr>
      </w:pPr>
      <w:r>
        <w:rPr>
          <w:rFonts w:asciiTheme="minorHAnsi" w:hAnsiTheme="minorHAnsi"/>
          <w:b/>
          <w:sz w:val="32"/>
          <w:szCs w:val="32"/>
        </w:rPr>
        <w:t>Acclamation</w:t>
      </w:r>
    </w:p>
    <w:p w:rsidR="00E324BB" w:rsidRDefault="00E324BB" w:rsidP="00DD28C0">
      <w:pPr>
        <w:pStyle w:val="Couplets"/>
        <w:jc w:val="both"/>
        <w:rPr>
          <w:rFonts w:asciiTheme="minorHAnsi" w:hAnsiTheme="minorHAnsi"/>
          <w:sz w:val="28"/>
        </w:rPr>
      </w:pPr>
      <w:r w:rsidRPr="00E324BB">
        <w:rPr>
          <w:rFonts w:asciiTheme="minorHAnsi" w:hAnsiTheme="minorHAnsi"/>
          <w:sz w:val="28"/>
        </w:rPr>
        <w:t>Alléluia.</w:t>
      </w:r>
    </w:p>
    <w:p w:rsidR="00DD28C0" w:rsidRPr="00E324BB" w:rsidRDefault="00DD28C0" w:rsidP="00DD28C0">
      <w:pPr>
        <w:pStyle w:val="Couplets"/>
        <w:jc w:val="both"/>
        <w:rPr>
          <w:rFonts w:asciiTheme="minorHAnsi" w:hAnsiTheme="minorHAnsi"/>
          <w:sz w:val="28"/>
        </w:rPr>
      </w:pPr>
      <w:r>
        <w:rPr>
          <w:rFonts w:asciiTheme="minorHAnsi" w:hAnsiTheme="minorHAnsi"/>
          <w:sz w:val="28"/>
        </w:rPr>
        <w:t>Elle est vivante, efficace, la Parole de Dieu.</w:t>
      </w:r>
    </w:p>
    <w:p w:rsidR="00E324BB" w:rsidRPr="00E324BB" w:rsidRDefault="00E324BB" w:rsidP="008F424E">
      <w:pPr>
        <w:pStyle w:val="Couplets"/>
        <w:jc w:val="both"/>
        <w:rPr>
          <w:rFonts w:asciiTheme="minorHAnsi" w:hAnsiTheme="minorHAnsi"/>
          <w:sz w:val="28"/>
        </w:rPr>
      </w:pPr>
      <w:r w:rsidRPr="00E324BB">
        <w:rPr>
          <w:rFonts w:asciiTheme="minorHAnsi" w:hAnsiTheme="minorHAnsi"/>
          <w:sz w:val="28"/>
        </w:rPr>
        <w:t>Elle juge les intentions et les pensées du cœur.</w:t>
      </w:r>
    </w:p>
    <w:p w:rsidR="00E324BB" w:rsidRDefault="00E324BB" w:rsidP="008F424E">
      <w:pPr>
        <w:pStyle w:val="Couplets"/>
        <w:jc w:val="both"/>
        <w:rPr>
          <w:rFonts w:asciiTheme="minorHAnsi" w:hAnsiTheme="minorHAnsi"/>
          <w:sz w:val="28"/>
        </w:rPr>
      </w:pPr>
      <w:r w:rsidRPr="00E324BB">
        <w:rPr>
          <w:rFonts w:asciiTheme="minorHAnsi" w:hAnsiTheme="minorHAnsi"/>
          <w:sz w:val="28"/>
        </w:rPr>
        <w:t>Alléluia.</w:t>
      </w:r>
    </w:p>
    <w:p w:rsidR="00DD28C0" w:rsidRDefault="00DD28C0" w:rsidP="008F424E">
      <w:pPr>
        <w:pStyle w:val="Couplets"/>
        <w:jc w:val="both"/>
        <w:rPr>
          <w:rFonts w:asciiTheme="minorHAnsi" w:hAnsiTheme="minorHAnsi"/>
          <w:sz w:val="28"/>
        </w:rPr>
      </w:pPr>
    </w:p>
    <w:p w:rsidR="00DD28C0" w:rsidRDefault="00DD28C0" w:rsidP="008F424E">
      <w:pPr>
        <w:pStyle w:val="Couplets"/>
        <w:jc w:val="both"/>
        <w:rPr>
          <w:rFonts w:asciiTheme="minorHAnsi" w:hAnsiTheme="minorHAnsi"/>
          <w:b/>
          <w:sz w:val="32"/>
          <w:szCs w:val="32"/>
        </w:rPr>
      </w:pPr>
      <w:r>
        <w:rPr>
          <w:rFonts w:asciiTheme="minorHAnsi" w:hAnsiTheme="minorHAnsi"/>
          <w:b/>
          <w:sz w:val="32"/>
          <w:szCs w:val="32"/>
        </w:rPr>
        <w:lastRenderedPageBreak/>
        <w:t xml:space="preserve">Évangile : </w:t>
      </w:r>
      <w:proofErr w:type="spellStart"/>
      <w:r>
        <w:rPr>
          <w:rFonts w:asciiTheme="minorHAnsi" w:hAnsiTheme="minorHAnsi"/>
          <w:b/>
          <w:sz w:val="32"/>
          <w:szCs w:val="32"/>
        </w:rPr>
        <w:t>Lc</w:t>
      </w:r>
      <w:proofErr w:type="spellEnd"/>
      <w:r>
        <w:rPr>
          <w:rFonts w:asciiTheme="minorHAnsi" w:hAnsiTheme="minorHAnsi"/>
          <w:b/>
          <w:sz w:val="32"/>
          <w:szCs w:val="32"/>
        </w:rPr>
        <w:t xml:space="preserve"> 18, 1-8</w:t>
      </w:r>
    </w:p>
    <w:p w:rsidR="00DD28C0" w:rsidRDefault="00DD28C0" w:rsidP="008F424E">
      <w:pPr>
        <w:pStyle w:val="Couplets"/>
        <w:jc w:val="both"/>
        <w:rPr>
          <w:rFonts w:asciiTheme="minorHAnsi" w:hAnsiTheme="minorHAnsi"/>
          <w:i/>
          <w:sz w:val="28"/>
        </w:rPr>
      </w:pPr>
      <w:r>
        <w:rPr>
          <w:rFonts w:asciiTheme="minorHAnsi" w:hAnsiTheme="minorHAnsi"/>
          <w:i/>
          <w:sz w:val="28"/>
        </w:rPr>
        <w:t>Ne calculons pas d’avance quelle doit être l’efficacité de notre prière. Dieu attend de nous la foi, la confiance, l’amour.</w:t>
      </w:r>
    </w:p>
    <w:p w:rsidR="00DD28C0" w:rsidRDefault="00DD28C0" w:rsidP="008F424E">
      <w:pPr>
        <w:pStyle w:val="Couplets"/>
        <w:jc w:val="both"/>
        <w:rPr>
          <w:rFonts w:asciiTheme="minorHAnsi" w:hAnsiTheme="minorHAnsi"/>
          <w:i/>
          <w:sz w:val="28"/>
        </w:rPr>
      </w:pPr>
    </w:p>
    <w:p w:rsidR="00DD28C0" w:rsidRDefault="00DD28C0" w:rsidP="008F424E">
      <w:pPr>
        <w:pStyle w:val="Couplets"/>
        <w:jc w:val="both"/>
        <w:rPr>
          <w:rFonts w:asciiTheme="minorHAnsi" w:hAnsiTheme="minorHAnsi"/>
          <w:b/>
          <w:sz w:val="32"/>
          <w:szCs w:val="32"/>
        </w:rPr>
      </w:pPr>
      <w:r>
        <w:rPr>
          <w:rFonts w:asciiTheme="minorHAnsi" w:hAnsiTheme="minorHAnsi"/>
          <w:b/>
          <w:sz w:val="32"/>
          <w:szCs w:val="32"/>
        </w:rPr>
        <w:t>Prière des Fidèles</w:t>
      </w:r>
    </w:p>
    <w:p w:rsidR="003C754A" w:rsidRDefault="003C754A" w:rsidP="008F424E">
      <w:pPr>
        <w:pStyle w:val="Couplets"/>
        <w:jc w:val="both"/>
        <w:rPr>
          <w:rFonts w:asciiTheme="minorHAnsi" w:hAnsiTheme="minorHAnsi"/>
          <w:b/>
          <w:sz w:val="32"/>
          <w:szCs w:val="32"/>
        </w:rPr>
      </w:pPr>
    </w:p>
    <w:p w:rsidR="000E3135" w:rsidRDefault="000E3135" w:rsidP="008F424E">
      <w:pPr>
        <w:pStyle w:val="Couplets"/>
        <w:jc w:val="both"/>
        <w:rPr>
          <w:rFonts w:asciiTheme="minorHAnsi" w:hAnsiTheme="minorHAnsi"/>
          <w:i/>
          <w:sz w:val="32"/>
          <w:szCs w:val="32"/>
        </w:rPr>
      </w:pPr>
      <w:r>
        <w:rPr>
          <w:rFonts w:asciiTheme="minorHAnsi" w:hAnsiTheme="minorHAnsi"/>
          <w:i/>
          <w:sz w:val="32"/>
          <w:szCs w:val="32"/>
        </w:rPr>
        <w:t>Le Seigneur entend ceux qui crient vers lui. Il exauce la prière sincère de ses enfants. Confions tous les hommes à sa miséricorde.</w:t>
      </w:r>
    </w:p>
    <w:p w:rsidR="000E3135" w:rsidRDefault="000E3135" w:rsidP="008F424E">
      <w:pPr>
        <w:pStyle w:val="Couplets"/>
        <w:jc w:val="both"/>
        <w:rPr>
          <w:rFonts w:asciiTheme="minorHAnsi" w:hAnsiTheme="minorHAnsi"/>
          <w:i/>
          <w:sz w:val="32"/>
          <w:szCs w:val="32"/>
        </w:rPr>
      </w:pPr>
    </w:p>
    <w:p w:rsidR="000E3135" w:rsidRPr="00B8062D" w:rsidRDefault="000E3135" w:rsidP="000E3135">
      <w:pPr>
        <w:pStyle w:val="Couplets"/>
        <w:numPr>
          <w:ilvl w:val="0"/>
          <w:numId w:val="1"/>
        </w:numPr>
        <w:jc w:val="both"/>
        <w:rPr>
          <w:rFonts w:asciiTheme="minorHAnsi" w:hAnsiTheme="minorHAnsi"/>
          <w:sz w:val="28"/>
        </w:rPr>
      </w:pPr>
      <w:r>
        <w:rPr>
          <w:rFonts w:asciiTheme="minorHAnsi" w:hAnsiTheme="minorHAnsi"/>
          <w:i/>
          <w:sz w:val="28"/>
        </w:rPr>
        <w:t>« Toute l’Écriture est inspirée par Dieu ;</w:t>
      </w:r>
      <w:r w:rsidR="00B8062D">
        <w:rPr>
          <w:rFonts w:asciiTheme="minorHAnsi" w:hAnsiTheme="minorHAnsi"/>
          <w:i/>
          <w:sz w:val="28"/>
        </w:rPr>
        <w:t xml:space="preserve"> elle est utile</w:t>
      </w:r>
      <w:r>
        <w:rPr>
          <w:rFonts w:asciiTheme="minorHAnsi" w:hAnsiTheme="minorHAnsi"/>
          <w:i/>
          <w:sz w:val="28"/>
        </w:rPr>
        <w:t xml:space="preserve"> pour enseigner</w:t>
      </w:r>
      <w:r w:rsidR="00B8062D">
        <w:rPr>
          <w:rFonts w:asciiTheme="minorHAnsi" w:hAnsiTheme="minorHAnsi"/>
          <w:i/>
          <w:sz w:val="28"/>
        </w:rPr>
        <w:t>, dénoncer le mal, éduquer dans la justice. »</w:t>
      </w:r>
    </w:p>
    <w:p w:rsidR="00B8062D" w:rsidRDefault="00B8062D" w:rsidP="00B8062D">
      <w:pPr>
        <w:pStyle w:val="Couplets"/>
        <w:ind w:left="720"/>
        <w:jc w:val="both"/>
        <w:rPr>
          <w:rFonts w:asciiTheme="minorHAnsi" w:hAnsiTheme="minorHAnsi"/>
          <w:sz w:val="28"/>
        </w:rPr>
      </w:pPr>
      <w:r>
        <w:rPr>
          <w:rFonts w:asciiTheme="minorHAnsi" w:hAnsiTheme="minorHAnsi"/>
          <w:sz w:val="28"/>
        </w:rPr>
        <w:t>Prions pour l’Église, pour les évêques dans leur ministère d’enseignement. Que l’Esprit Saint les assiste  et les éclaire : R/</w:t>
      </w:r>
    </w:p>
    <w:p w:rsidR="00B8062D" w:rsidRDefault="00B8062D" w:rsidP="00B8062D">
      <w:pPr>
        <w:pStyle w:val="Couplets"/>
        <w:jc w:val="both"/>
        <w:rPr>
          <w:rFonts w:asciiTheme="minorHAnsi" w:hAnsiTheme="minorHAnsi"/>
          <w:sz w:val="28"/>
        </w:rPr>
      </w:pPr>
    </w:p>
    <w:p w:rsidR="00B8062D" w:rsidRDefault="00B8062D" w:rsidP="00B8062D">
      <w:pPr>
        <w:pStyle w:val="Couplets"/>
        <w:jc w:val="both"/>
        <w:rPr>
          <w:rFonts w:asciiTheme="minorHAnsi" w:hAnsiTheme="minorHAnsi"/>
          <w:b/>
          <w:sz w:val="28"/>
        </w:rPr>
      </w:pPr>
      <w:r>
        <w:rPr>
          <w:rFonts w:asciiTheme="minorHAnsi" w:hAnsiTheme="minorHAnsi"/>
          <w:b/>
          <w:sz w:val="28"/>
        </w:rPr>
        <w:t xml:space="preserve">     R/ </w:t>
      </w:r>
      <w:r>
        <w:rPr>
          <w:rFonts w:asciiTheme="minorHAnsi" w:hAnsiTheme="minorHAnsi"/>
          <w:b/>
          <w:sz w:val="28"/>
        </w:rPr>
        <w:tab/>
        <w:t xml:space="preserve">   Ô Seigneur, écoute et prends pitié.</w:t>
      </w:r>
    </w:p>
    <w:p w:rsidR="00B8062D" w:rsidRDefault="00B8062D" w:rsidP="00B8062D">
      <w:pPr>
        <w:pStyle w:val="Couplets"/>
        <w:jc w:val="both"/>
        <w:rPr>
          <w:rFonts w:asciiTheme="minorHAnsi" w:hAnsiTheme="minorHAnsi"/>
          <w:b/>
          <w:sz w:val="28"/>
        </w:rPr>
      </w:pPr>
    </w:p>
    <w:p w:rsidR="00B8062D" w:rsidRPr="00B8062D" w:rsidRDefault="00B8062D" w:rsidP="00B8062D">
      <w:pPr>
        <w:pStyle w:val="Couplets"/>
        <w:numPr>
          <w:ilvl w:val="0"/>
          <w:numId w:val="1"/>
        </w:numPr>
        <w:jc w:val="both"/>
        <w:rPr>
          <w:rFonts w:asciiTheme="minorHAnsi" w:hAnsiTheme="minorHAnsi"/>
          <w:sz w:val="28"/>
        </w:rPr>
      </w:pPr>
      <w:r>
        <w:rPr>
          <w:rFonts w:asciiTheme="minorHAnsi" w:hAnsiTheme="minorHAnsi"/>
          <w:i/>
          <w:sz w:val="28"/>
        </w:rPr>
        <w:t>« Le secours me viendra du Seigneur qui a fait le ciel et la terre. »</w:t>
      </w:r>
    </w:p>
    <w:p w:rsidR="00B8062D" w:rsidRDefault="002121CD" w:rsidP="00B8062D">
      <w:pPr>
        <w:pStyle w:val="Couplets"/>
        <w:ind w:left="708"/>
        <w:jc w:val="both"/>
        <w:rPr>
          <w:rFonts w:asciiTheme="minorHAnsi" w:hAnsiTheme="minorHAnsi"/>
          <w:sz w:val="28"/>
        </w:rPr>
      </w:pPr>
      <w:r>
        <w:rPr>
          <w:rFonts w:asciiTheme="minorHAnsi" w:hAnsiTheme="minorHAnsi"/>
          <w:sz w:val="28"/>
        </w:rPr>
        <w:t>Avec le Pape François qui prie sans relâche pour la sauvegarde de notre maisons commune, la terre, supplions le Seigneur que les états, les institutions et les peuples prennent soin de la Création dans le respect et la dignité des personnes : R/</w:t>
      </w:r>
    </w:p>
    <w:p w:rsidR="002121CD" w:rsidRDefault="002121CD" w:rsidP="002121CD">
      <w:pPr>
        <w:pStyle w:val="Couplets"/>
        <w:jc w:val="both"/>
        <w:rPr>
          <w:rFonts w:asciiTheme="minorHAnsi" w:hAnsiTheme="minorHAnsi"/>
          <w:sz w:val="28"/>
        </w:rPr>
      </w:pPr>
    </w:p>
    <w:p w:rsidR="002121CD" w:rsidRPr="002121CD" w:rsidRDefault="002121CD" w:rsidP="002121CD">
      <w:pPr>
        <w:pStyle w:val="Couplets"/>
        <w:numPr>
          <w:ilvl w:val="0"/>
          <w:numId w:val="1"/>
        </w:numPr>
        <w:jc w:val="both"/>
        <w:rPr>
          <w:rFonts w:asciiTheme="minorHAnsi" w:hAnsiTheme="minorHAnsi"/>
          <w:sz w:val="28"/>
        </w:rPr>
      </w:pPr>
      <w:r>
        <w:rPr>
          <w:rFonts w:asciiTheme="minorHAnsi" w:hAnsiTheme="minorHAnsi"/>
          <w:i/>
          <w:sz w:val="28"/>
        </w:rPr>
        <w:t>« Le Seigneur te gardera, au départ et au retour, maintenant, à jamais. »</w:t>
      </w:r>
    </w:p>
    <w:p w:rsidR="003C754A" w:rsidRDefault="002121CD" w:rsidP="002121CD">
      <w:pPr>
        <w:pStyle w:val="Couplets"/>
        <w:ind w:left="720"/>
        <w:jc w:val="both"/>
        <w:rPr>
          <w:rFonts w:asciiTheme="minorHAnsi" w:hAnsiTheme="minorHAnsi"/>
          <w:sz w:val="28"/>
        </w:rPr>
      </w:pPr>
      <w:r>
        <w:rPr>
          <w:rFonts w:asciiTheme="minorHAnsi" w:hAnsiTheme="minorHAnsi"/>
          <w:sz w:val="28"/>
        </w:rPr>
        <w:t>Prions pour que, face à l’adversité, notre communauté garde l’espérance en s’appuyant sur sa foi au Christ ressuscité : R/</w:t>
      </w:r>
    </w:p>
    <w:p w:rsidR="003C754A" w:rsidRDefault="003C754A" w:rsidP="003C754A">
      <w:pPr>
        <w:pStyle w:val="Couplets"/>
        <w:jc w:val="both"/>
        <w:rPr>
          <w:rFonts w:asciiTheme="minorHAnsi" w:hAnsiTheme="minorHAnsi"/>
          <w:sz w:val="28"/>
        </w:rPr>
      </w:pPr>
    </w:p>
    <w:p w:rsidR="00E324BB" w:rsidRPr="003C754A" w:rsidRDefault="003C754A" w:rsidP="003C754A">
      <w:pPr>
        <w:pStyle w:val="Couplets"/>
        <w:numPr>
          <w:ilvl w:val="0"/>
          <w:numId w:val="1"/>
        </w:numPr>
        <w:jc w:val="both"/>
        <w:rPr>
          <w:rFonts w:asciiTheme="minorHAnsi" w:hAnsiTheme="minorHAnsi"/>
          <w:i/>
          <w:sz w:val="28"/>
        </w:rPr>
      </w:pPr>
      <w:r w:rsidRPr="003C754A">
        <w:rPr>
          <w:rFonts w:asciiTheme="minorHAnsi" w:hAnsiTheme="minorHAnsi"/>
          <w:i/>
          <w:sz w:val="28"/>
        </w:rPr>
        <w:t>Aujourd’hui, s’ouvre la Semaine missionnaire mondiale.</w:t>
      </w:r>
    </w:p>
    <w:p w:rsidR="00E324BB" w:rsidRDefault="003C754A" w:rsidP="003C754A">
      <w:pPr>
        <w:pStyle w:val="Couplets"/>
        <w:ind w:left="708"/>
        <w:jc w:val="both"/>
        <w:rPr>
          <w:rFonts w:asciiTheme="minorHAnsi" w:hAnsiTheme="minorHAnsi"/>
          <w:sz w:val="28"/>
        </w:rPr>
      </w:pPr>
      <w:r>
        <w:rPr>
          <w:rFonts w:asciiTheme="minorHAnsi" w:hAnsiTheme="minorHAnsi"/>
          <w:sz w:val="28"/>
        </w:rPr>
        <w:t>Prions pour que les chrétiens aient le courage de proclamer la Parole de Dieu et témoignent de sa miséricorde : R/</w:t>
      </w:r>
    </w:p>
    <w:p w:rsidR="003C754A" w:rsidRDefault="003C754A" w:rsidP="003C754A">
      <w:pPr>
        <w:pStyle w:val="Couplets"/>
        <w:jc w:val="both"/>
        <w:rPr>
          <w:rFonts w:asciiTheme="minorHAnsi" w:hAnsiTheme="minorHAnsi"/>
          <w:sz w:val="28"/>
        </w:rPr>
      </w:pPr>
    </w:p>
    <w:p w:rsidR="003C754A" w:rsidRPr="003C754A" w:rsidRDefault="003C754A" w:rsidP="003C754A">
      <w:pPr>
        <w:pStyle w:val="Couplets"/>
        <w:jc w:val="both"/>
        <w:rPr>
          <w:rFonts w:asciiTheme="minorHAnsi" w:hAnsiTheme="minorHAnsi"/>
          <w:sz w:val="28"/>
        </w:rPr>
      </w:pPr>
    </w:p>
    <w:p w:rsidR="003C186A" w:rsidRPr="003C754A" w:rsidRDefault="003C754A" w:rsidP="008F424E">
      <w:pPr>
        <w:pStyle w:val="Couplets"/>
        <w:jc w:val="both"/>
        <w:rPr>
          <w:rFonts w:asciiTheme="minorHAnsi" w:hAnsiTheme="minorHAnsi"/>
          <w:i/>
          <w:sz w:val="32"/>
          <w:szCs w:val="32"/>
        </w:rPr>
      </w:pPr>
      <w:r>
        <w:rPr>
          <w:rFonts w:asciiTheme="minorHAnsi" w:hAnsiTheme="minorHAnsi"/>
          <w:i/>
          <w:sz w:val="32"/>
          <w:szCs w:val="32"/>
        </w:rPr>
        <w:t>Seigneur notre Dieu, puisque tout secours vient de toi, daigne exaucer nos supplications, toi qui règnes pour les siècles des siècles</w:t>
      </w:r>
    </w:p>
    <w:p w:rsidR="00200972" w:rsidRDefault="00200972" w:rsidP="00A62B80">
      <w:pPr>
        <w:spacing w:after="0"/>
        <w:jc w:val="both"/>
        <w:rPr>
          <w:i/>
          <w:sz w:val="28"/>
          <w:szCs w:val="28"/>
        </w:rPr>
      </w:pPr>
    </w:p>
    <w:p w:rsidR="003C754A" w:rsidRDefault="003C754A" w:rsidP="00A62B80">
      <w:pPr>
        <w:spacing w:after="0"/>
        <w:jc w:val="both"/>
        <w:rPr>
          <w:i/>
          <w:sz w:val="28"/>
          <w:szCs w:val="28"/>
        </w:rPr>
      </w:pPr>
    </w:p>
    <w:p w:rsidR="003C754A" w:rsidRDefault="003C754A" w:rsidP="00A62B80">
      <w:pPr>
        <w:spacing w:after="0"/>
        <w:jc w:val="both"/>
        <w:rPr>
          <w:i/>
          <w:sz w:val="28"/>
          <w:szCs w:val="28"/>
        </w:rPr>
      </w:pPr>
    </w:p>
    <w:p w:rsidR="003C754A" w:rsidRDefault="003C754A" w:rsidP="00A62B80">
      <w:pPr>
        <w:spacing w:after="0"/>
        <w:jc w:val="both"/>
        <w:rPr>
          <w:i/>
          <w:sz w:val="28"/>
          <w:szCs w:val="28"/>
        </w:rPr>
      </w:pPr>
    </w:p>
    <w:p w:rsidR="003C754A" w:rsidRDefault="003C754A" w:rsidP="00A62B80">
      <w:pPr>
        <w:spacing w:after="0"/>
        <w:jc w:val="both"/>
        <w:rPr>
          <w:i/>
          <w:sz w:val="28"/>
          <w:szCs w:val="28"/>
        </w:rPr>
      </w:pPr>
    </w:p>
    <w:p w:rsidR="003C754A" w:rsidRDefault="003C754A" w:rsidP="00A62B80">
      <w:pPr>
        <w:spacing w:after="0"/>
        <w:jc w:val="both"/>
        <w:rPr>
          <w:i/>
          <w:sz w:val="28"/>
          <w:szCs w:val="28"/>
        </w:rPr>
      </w:pPr>
    </w:p>
    <w:p w:rsidR="003C754A" w:rsidRDefault="003C754A" w:rsidP="00A62B80">
      <w:pPr>
        <w:spacing w:after="0"/>
        <w:jc w:val="both"/>
        <w:rPr>
          <w:b/>
          <w:sz w:val="32"/>
          <w:szCs w:val="32"/>
        </w:rPr>
      </w:pPr>
      <w:r>
        <w:rPr>
          <w:b/>
          <w:sz w:val="32"/>
          <w:szCs w:val="32"/>
        </w:rPr>
        <w:lastRenderedPageBreak/>
        <w:t>Communion</w:t>
      </w:r>
      <w:r w:rsidR="007327D2">
        <w:rPr>
          <w:b/>
          <w:sz w:val="32"/>
          <w:szCs w:val="32"/>
        </w:rPr>
        <w:t xml:space="preserve"> </w:t>
      </w:r>
    </w:p>
    <w:p w:rsidR="005228E0" w:rsidRDefault="005228E0" w:rsidP="007327D2">
      <w:pPr>
        <w:pStyle w:val="Titredechant"/>
        <w:rPr>
          <w:sz w:val="16"/>
          <w:szCs w:val="16"/>
        </w:rPr>
      </w:pPr>
      <w:bookmarkStart w:id="1" w:name="_Toc387929546"/>
      <w:r w:rsidRPr="00A117B4">
        <w:rPr>
          <w:szCs w:val="24"/>
        </w:rPr>
        <w:t>Un homme au cœur de feu</w:t>
      </w:r>
      <w:bookmarkEnd w:id="1"/>
    </w:p>
    <w:p w:rsidR="007327D2" w:rsidRPr="007327D2" w:rsidRDefault="007327D2" w:rsidP="007327D2">
      <w:pPr>
        <w:pStyle w:val="Titredechant"/>
        <w:rPr>
          <w:sz w:val="16"/>
          <w:szCs w:val="16"/>
        </w:rPr>
      </w:pPr>
    </w:p>
    <w:p w:rsidR="005228E0" w:rsidRPr="007327D2" w:rsidRDefault="005228E0" w:rsidP="005228E0">
      <w:pPr>
        <w:pStyle w:val="Couplets"/>
        <w:numPr>
          <w:ilvl w:val="0"/>
          <w:numId w:val="2"/>
        </w:numPr>
        <w:rPr>
          <w:sz w:val="28"/>
        </w:rPr>
      </w:pPr>
      <w:r w:rsidRPr="007327D2">
        <w:rPr>
          <w:sz w:val="28"/>
        </w:rPr>
        <w:t xml:space="preserve"> Un homme au cœur de feu</w:t>
      </w:r>
      <w:r w:rsidRPr="007327D2">
        <w:rPr>
          <w:sz w:val="28"/>
        </w:rPr>
        <w:br/>
        <w:t>Qui est venu du Père et qui retourne à lui</w:t>
      </w:r>
      <w:proofErr w:type="gramStart"/>
      <w:r w:rsidRPr="007327D2">
        <w:rPr>
          <w:sz w:val="28"/>
        </w:rPr>
        <w:t>,</w:t>
      </w:r>
      <w:proofErr w:type="gramEnd"/>
      <w:r w:rsidRPr="007327D2">
        <w:rPr>
          <w:sz w:val="28"/>
        </w:rPr>
        <w:br/>
        <w:t>Jésus, le Premier Né,</w:t>
      </w:r>
      <w:r w:rsidRPr="007327D2">
        <w:rPr>
          <w:sz w:val="28"/>
        </w:rPr>
        <w:br/>
        <w:t>Un homme au cœur de feu</w:t>
      </w:r>
      <w:r w:rsidRPr="007327D2">
        <w:rPr>
          <w:sz w:val="28"/>
        </w:rPr>
        <w:br/>
        <w:t>Nous invite à le suivre en son retournement,</w:t>
      </w:r>
      <w:r w:rsidRPr="007327D2">
        <w:rPr>
          <w:sz w:val="28"/>
        </w:rPr>
        <w:br/>
        <w:t>Jusqu'à renaître au jour irradiant de Pâque.</w:t>
      </w:r>
      <w:r w:rsidRPr="007327D2">
        <w:rPr>
          <w:sz w:val="28"/>
        </w:rPr>
        <w:br/>
        <w:t>Jésus, le Premier-Né, nous invite à le suivre…</w:t>
      </w:r>
    </w:p>
    <w:p w:rsidR="005228E0" w:rsidRPr="007327D2" w:rsidRDefault="005228E0" w:rsidP="005228E0">
      <w:pPr>
        <w:pStyle w:val="Couplets"/>
        <w:rPr>
          <w:sz w:val="28"/>
        </w:rPr>
      </w:pPr>
    </w:p>
    <w:p w:rsidR="005228E0" w:rsidRPr="007327D2" w:rsidRDefault="005228E0" w:rsidP="005228E0">
      <w:pPr>
        <w:pStyle w:val="Refrain"/>
        <w:rPr>
          <w:sz w:val="28"/>
        </w:rPr>
      </w:pPr>
      <w:r w:rsidRPr="007327D2">
        <w:rPr>
          <w:sz w:val="28"/>
        </w:rPr>
        <w:t>Pour la gloire de Dieu et sa haute louange,</w:t>
      </w:r>
    </w:p>
    <w:p w:rsidR="005228E0" w:rsidRPr="007327D2" w:rsidRDefault="005228E0" w:rsidP="005228E0">
      <w:pPr>
        <w:pStyle w:val="Refrain"/>
        <w:rPr>
          <w:sz w:val="28"/>
        </w:rPr>
      </w:pPr>
      <w:r w:rsidRPr="007327D2">
        <w:rPr>
          <w:sz w:val="28"/>
        </w:rPr>
        <w:t>Pour la gloire de Dieu et le salut du monde!</w:t>
      </w:r>
    </w:p>
    <w:p w:rsidR="005228E0" w:rsidRPr="007327D2" w:rsidRDefault="005228E0" w:rsidP="005228E0">
      <w:pPr>
        <w:pStyle w:val="Couplets"/>
        <w:rPr>
          <w:sz w:val="28"/>
        </w:rPr>
      </w:pPr>
    </w:p>
    <w:p w:rsidR="007327D2" w:rsidRPr="007327D2" w:rsidRDefault="007327D2" w:rsidP="007327D2">
      <w:pPr>
        <w:pStyle w:val="Couplets"/>
        <w:numPr>
          <w:ilvl w:val="0"/>
          <w:numId w:val="2"/>
        </w:numPr>
        <w:rPr>
          <w:sz w:val="28"/>
        </w:rPr>
      </w:pPr>
      <w:r w:rsidRPr="007327D2">
        <w:rPr>
          <w:sz w:val="28"/>
        </w:rPr>
        <w:t>Un homme sous l'Esprit,</w:t>
      </w:r>
    </w:p>
    <w:p w:rsidR="005228E0" w:rsidRPr="007327D2" w:rsidRDefault="005228E0" w:rsidP="007327D2">
      <w:pPr>
        <w:pStyle w:val="Couplets"/>
        <w:ind w:left="720"/>
        <w:rPr>
          <w:sz w:val="28"/>
        </w:rPr>
      </w:pPr>
      <w:r w:rsidRPr="007327D2">
        <w:rPr>
          <w:sz w:val="28"/>
        </w:rPr>
        <w:t>À l'œuvre au sein du monde en mal d'enfantement</w:t>
      </w:r>
      <w:proofErr w:type="gramStart"/>
      <w:r w:rsidRPr="007327D2">
        <w:rPr>
          <w:sz w:val="28"/>
        </w:rPr>
        <w:t>,</w:t>
      </w:r>
      <w:proofErr w:type="gramEnd"/>
      <w:r w:rsidRPr="007327D2">
        <w:rPr>
          <w:sz w:val="28"/>
        </w:rPr>
        <w:br/>
        <w:t>Jésus, Maître et Seigneur,</w:t>
      </w:r>
      <w:r w:rsidRPr="007327D2">
        <w:rPr>
          <w:sz w:val="28"/>
        </w:rPr>
        <w:br/>
        <w:t>Un homme sous l'Esprit</w:t>
      </w:r>
      <w:r w:rsidRPr="007327D2">
        <w:rPr>
          <w:sz w:val="28"/>
        </w:rPr>
        <w:br/>
        <w:t>Nous invite à le suivre au rang des serviteurs,</w:t>
      </w:r>
      <w:r w:rsidRPr="007327D2">
        <w:rPr>
          <w:sz w:val="28"/>
        </w:rPr>
        <w:br/>
        <w:t>À servir aux chantiers où il poursuit sa Pâque.</w:t>
      </w:r>
      <w:r w:rsidRPr="007327D2">
        <w:rPr>
          <w:sz w:val="28"/>
        </w:rPr>
        <w:br/>
        <w:t>Jésus, Maître et Seigneur, nous invite à le suivre…</w:t>
      </w:r>
    </w:p>
    <w:p w:rsidR="005228E0" w:rsidRPr="007327D2" w:rsidRDefault="005228E0" w:rsidP="005228E0">
      <w:pPr>
        <w:pStyle w:val="Couplets"/>
        <w:rPr>
          <w:sz w:val="28"/>
        </w:rPr>
      </w:pPr>
    </w:p>
    <w:p w:rsidR="005228E0" w:rsidRDefault="005228E0" w:rsidP="007327D2">
      <w:pPr>
        <w:pStyle w:val="Couplets"/>
        <w:numPr>
          <w:ilvl w:val="0"/>
          <w:numId w:val="2"/>
        </w:numPr>
        <w:rPr>
          <w:sz w:val="28"/>
        </w:rPr>
      </w:pPr>
      <w:r w:rsidRPr="007327D2">
        <w:rPr>
          <w:sz w:val="28"/>
        </w:rPr>
        <w:t>Un homme épris de Dieu</w:t>
      </w:r>
      <w:proofErr w:type="gramStart"/>
      <w:r w:rsidRPr="007327D2">
        <w:rPr>
          <w:sz w:val="28"/>
        </w:rPr>
        <w:t>,</w:t>
      </w:r>
      <w:proofErr w:type="gramEnd"/>
      <w:r w:rsidRPr="007327D2">
        <w:rPr>
          <w:sz w:val="28"/>
        </w:rPr>
        <w:br/>
        <w:t>Le Fils obéissant jusqu'à mourir en croix,</w:t>
      </w:r>
      <w:r w:rsidRPr="007327D2">
        <w:rPr>
          <w:sz w:val="28"/>
        </w:rPr>
        <w:br/>
        <w:t>Jésus, le Bien-Aimé,</w:t>
      </w:r>
      <w:r w:rsidRPr="007327D2">
        <w:rPr>
          <w:sz w:val="28"/>
        </w:rPr>
        <w:br/>
        <w:t>Un homme épris de Dieu</w:t>
      </w:r>
      <w:r w:rsidRPr="007327D2">
        <w:rPr>
          <w:sz w:val="28"/>
        </w:rPr>
        <w:br/>
        <w:t>Nous invite à le suivre en son abaissement,</w:t>
      </w:r>
      <w:r w:rsidRPr="007327D2">
        <w:rPr>
          <w:sz w:val="28"/>
        </w:rPr>
        <w:br/>
        <w:t>À marcher au chemin orienté vers Pâque.</w:t>
      </w:r>
      <w:r w:rsidRPr="007327D2">
        <w:rPr>
          <w:sz w:val="28"/>
        </w:rPr>
        <w:br/>
        <w:t>Jésus, le Bien-Aimé, nous invite à le suivre…</w:t>
      </w:r>
    </w:p>
    <w:p w:rsidR="007327D2" w:rsidRDefault="007327D2" w:rsidP="007327D2">
      <w:pPr>
        <w:pStyle w:val="Couplets"/>
        <w:rPr>
          <w:sz w:val="28"/>
        </w:rPr>
      </w:pPr>
    </w:p>
    <w:p w:rsidR="007327D2" w:rsidRDefault="007327D2" w:rsidP="007327D2">
      <w:pPr>
        <w:pStyle w:val="Couplets"/>
        <w:rPr>
          <w:sz w:val="28"/>
        </w:rPr>
      </w:pPr>
    </w:p>
    <w:p w:rsidR="007327D2" w:rsidRPr="007327D2" w:rsidRDefault="007327D2" w:rsidP="007327D2">
      <w:pPr>
        <w:pStyle w:val="Couplets"/>
        <w:jc w:val="both"/>
        <w:rPr>
          <w:rFonts w:asciiTheme="minorHAnsi" w:hAnsiTheme="minorHAnsi"/>
          <w:i/>
          <w:sz w:val="28"/>
        </w:rPr>
      </w:pPr>
      <w:r w:rsidRPr="007327D2">
        <w:rPr>
          <w:rFonts w:asciiTheme="minorHAnsi" w:hAnsiTheme="minorHAnsi"/>
          <w:i/>
          <w:sz w:val="28"/>
        </w:rPr>
        <w:t>La Semaine missionnaire mondiale s’ouvre aujourd’hui et la liturgie rappelle que la mission s’enracine dans la relation à Dieu par la prière et l’annonce de la Parole. La célébration fait de nous les témoins du Ressuscité par les « 3P » de la vie chrétienne : Prière, Parole, Pain eucharistique.</w:t>
      </w:r>
    </w:p>
    <w:p w:rsidR="007327D2" w:rsidRPr="007327D2" w:rsidRDefault="007327D2" w:rsidP="007327D2">
      <w:pPr>
        <w:pStyle w:val="Couplets"/>
        <w:rPr>
          <w:i/>
          <w:sz w:val="28"/>
        </w:rPr>
      </w:pPr>
    </w:p>
    <w:p w:rsidR="007327D2" w:rsidRDefault="007327D2" w:rsidP="007327D2">
      <w:pPr>
        <w:pStyle w:val="Couplets"/>
      </w:pPr>
    </w:p>
    <w:p w:rsidR="007327D2" w:rsidRPr="007327D2" w:rsidRDefault="007327D2" w:rsidP="004C7C72">
      <w:pPr>
        <w:pStyle w:val="Couplets"/>
        <w:jc w:val="both"/>
        <w:rPr>
          <w:rFonts w:asciiTheme="minorHAnsi" w:hAnsiTheme="minorHAnsi"/>
          <w:sz w:val="28"/>
        </w:rPr>
      </w:pPr>
      <w:r w:rsidRPr="004C7C72">
        <w:rPr>
          <w:rFonts w:asciiTheme="minorHAnsi" w:hAnsiTheme="minorHAnsi"/>
          <w:b/>
          <w:i/>
          <w:sz w:val="28"/>
        </w:rPr>
        <w:t>« Save the date »</w:t>
      </w:r>
      <w:r w:rsidR="004C7C72">
        <w:rPr>
          <w:rFonts w:asciiTheme="minorHAnsi" w:hAnsiTheme="minorHAnsi"/>
          <w:i/>
          <w:sz w:val="28"/>
        </w:rPr>
        <w:t xml:space="preserve"> ! </w:t>
      </w:r>
      <w:r>
        <w:rPr>
          <w:rFonts w:asciiTheme="minorHAnsi" w:hAnsiTheme="minorHAnsi"/>
          <w:i/>
          <w:sz w:val="28"/>
        </w:rPr>
        <w:t xml:space="preserve"> </w:t>
      </w:r>
      <w:r w:rsidR="004C7C72">
        <w:rPr>
          <w:rFonts w:asciiTheme="minorHAnsi" w:hAnsiTheme="minorHAnsi"/>
          <w:b/>
          <w:sz w:val="28"/>
        </w:rPr>
        <w:t>V</w:t>
      </w:r>
      <w:r w:rsidRPr="007327D2">
        <w:rPr>
          <w:rFonts w:asciiTheme="minorHAnsi" w:hAnsiTheme="minorHAnsi"/>
          <w:b/>
          <w:sz w:val="28"/>
        </w:rPr>
        <w:t>endredi 4 novembre</w:t>
      </w:r>
      <w:r>
        <w:rPr>
          <w:rFonts w:asciiTheme="minorHAnsi" w:hAnsiTheme="minorHAnsi"/>
          <w:sz w:val="28"/>
        </w:rPr>
        <w:t>, 19h30 à 22h00, dernière soirée de la Miséricorde avant la clôture de l’Année Sainte de la Miséricorde (20 novembre)</w:t>
      </w:r>
      <w:r w:rsidR="004C7C72">
        <w:rPr>
          <w:rFonts w:asciiTheme="minorHAnsi" w:hAnsiTheme="minorHAnsi"/>
          <w:sz w:val="28"/>
        </w:rPr>
        <w:t>.</w:t>
      </w:r>
    </w:p>
    <w:p w:rsidR="005228E0" w:rsidRPr="00A117B4" w:rsidRDefault="005228E0" w:rsidP="005228E0">
      <w:pPr>
        <w:jc w:val="right"/>
      </w:pPr>
    </w:p>
    <w:p w:rsidR="003C754A" w:rsidRPr="003C754A" w:rsidRDefault="003C754A" w:rsidP="00A62B80">
      <w:pPr>
        <w:spacing w:after="0"/>
        <w:jc w:val="both"/>
        <w:rPr>
          <w:sz w:val="28"/>
          <w:szCs w:val="28"/>
        </w:rPr>
      </w:pPr>
      <w:bookmarkStart w:id="2" w:name="_GoBack"/>
      <w:bookmarkEnd w:id="2"/>
    </w:p>
    <w:sectPr w:rsidR="003C754A" w:rsidRPr="003C7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950C6"/>
    <w:multiLevelType w:val="hybridMultilevel"/>
    <w:tmpl w:val="A17222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9378DB"/>
    <w:multiLevelType w:val="hybridMultilevel"/>
    <w:tmpl w:val="CA162A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02"/>
    <w:rsid w:val="000E3135"/>
    <w:rsid w:val="00200972"/>
    <w:rsid w:val="002121CD"/>
    <w:rsid w:val="003C186A"/>
    <w:rsid w:val="003C754A"/>
    <w:rsid w:val="00455602"/>
    <w:rsid w:val="00476A2F"/>
    <w:rsid w:val="004C7C72"/>
    <w:rsid w:val="005228E0"/>
    <w:rsid w:val="007327D2"/>
    <w:rsid w:val="008F424E"/>
    <w:rsid w:val="00A62B80"/>
    <w:rsid w:val="00B8062D"/>
    <w:rsid w:val="00DD28C0"/>
    <w:rsid w:val="00E121C6"/>
    <w:rsid w:val="00E324BB"/>
    <w:rsid w:val="00F4692A"/>
    <w:rsid w:val="00FB2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8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200972"/>
    <w:rPr>
      <w:smallCaps w:val="0"/>
      <w:lang w:eastAsia="fr-FR"/>
    </w:rPr>
  </w:style>
  <w:style w:type="character" w:customStyle="1" w:styleId="CoupletsCar">
    <w:name w:val="Couplets Car"/>
    <w:link w:val="Couplets"/>
    <w:locked/>
    <w:rsid w:val="00200972"/>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200972"/>
    <w:rPr>
      <w:b/>
    </w:rPr>
  </w:style>
  <w:style w:type="character" w:customStyle="1" w:styleId="RefrainCar">
    <w:name w:val="Refrain Car"/>
    <w:link w:val="Refrain"/>
    <w:locked/>
    <w:rsid w:val="00200972"/>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200972"/>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200972"/>
    <w:rPr>
      <w:rFonts w:ascii="Garamond" w:eastAsia="Times New Roman" w:hAnsi="Garamond" w:cs="Times New Roman"/>
      <w:smallCaps/>
      <w:sz w:val="24"/>
      <w:szCs w:val="28"/>
    </w:rPr>
  </w:style>
  <w:style w:type="character" w:styleId="Lienhypertexte">
    <w:name w:val="Hyperlink"/>
    <w:uiPriority w:val="99"/>
    <w:unhideWhenUsed/>
    <w:rsid w:val="005228E0"/>
    <w:rPr>
      <w:rFonts w:cs="Times New Roman"/>
      <w:color w:val="0000FF"/>
      <w:u w:val="single"/>
    </w:rPr>
  </w:style>
  <w:style w:type="paragraph" w:styleId="Textedebulles">
    <w:name w:val="Balloon Text"/>
    <w:basedOn w:val="Normal"/>
    <w:link w:val="TextedebullesCar"/>
    <w:uiPriority w:val="99"/>
    <w:semiHidden/>
    <w:unhideWhenUsed/>
    <w:rsid w:val="00FB2A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2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8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200972"/>
    <w:rPr>
      <w:smallCaps w:val="0"/>
      <w:lang w:eastAsia="fr-FR"/>
    </w:rPr>
  </w:style>
  <w:style w:type="character" w:customStyle="1" w:styleId="CoupletsCar">
    <w:name w:val="Couplets Car"/>
    <w:link w:val="Couplets"/>
    <w:locked/>
    <w:rsid w:val="00200972"/>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200972"/>
    <w:rPr>
      <w:b/>
    </w:rPr>
  </w:style>
  <w:style w:type="character" w:customStyle="1" w:styleId="RefrainCar">
    <w:name w:val="Refrain Car"/>
    <w:link w:val="Refrain"/>
    <w:locked/>
    <w:rsid w:val="00200972"/>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200972"/>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200972"/>
    <w:rPr>
      <w:rFonts w:ascii="Garamond" w:eastAsia="Times New Roman" w:hAnsi="Garamond" w:cs="Times New Roman"/>
      <w:smallCaps/>
      <w:sz w:val="24"/>
      <w:szCs w:val="28"/>
    </w:rPr>
  </w:style>
  <w:style w:type="character" w:styleId="Lienhypertexte">
    <w:name w:val="Hyperlink"/>
    <w:uiPriority w:val="99"/>
    <w:unhideWhenUsed/>
    <w:rsid w:val="005228E0"/>
    <w:rPr>
      <w:rFonts w:cs="Times New Roman"/>
      <w:color w:val="0000FF"/>
      <w:u w:val="single"/>
    </w:rPr>
  </w:style>
  <w:style w:type="paragraph" w:styleId="Textedebulles">
    <w:name w:val="Balloon Text"/>
    <w:basedOn w:val="Normal"/>
    <w:link w:val="TextedebullesCar"/>
    <w:uiPriority w:val="99"/>
    <w:semiHidden/>
    <w:unhideWhenUsed/>
    <w:rsid w:val="00FB2A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2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4510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2016-10-13T18:52:00Z</dcterms:created>
  <dcterms:modified xsi:type="dcterms:W3CDTF">2016-10-13T18:52:00Z</dcterms:modified>
</cp:coreProperties>
</file>