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7F" w:rsidRPr="0066567F" w:rsidRDefault="0066567F" w:rsidP="00971B78">
      <w:pPr>
        <w:jc w:val="both"/>
        <w:rPr>
          <w:i/>
        </w:rPr>
      </w:pPr>
      <w:r w:rsidRPr="0066567F">
        <w:rPr>
          <w:i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640457E6" wp14:editId="15ACF1CB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155065" cy="1126490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51F3" w:rsidRDefault="0066567F" w:rsidP="0066567F">
      <w:pPr>
        <w:jc w:val="center"/>
        <w:rPr>
          <w:sz w:val="28"/>
          <w:szCs w:val="28"/>
        </w:rPr>
      </w:pPr>
      <w:r>
        <w:rPr>
          <w:sz w:val="28"/>
          <w:szCs w:val="28"/>
        </w:rPr>
        <w:t>12 novembre 2017</w:t>
      </w:r>
    </w:p>
    <w:p w:rsidR="0066567F" w:rsidRDefault="0066567F" w:rsidP="0066567F">
      <w:pPr>
        <w:jc w:val="center"/>
        <w:rPr>
          <w:sz w:val="28"/>
          <w:szCs w:val="28"/>
        </w:rPr>
      </w:pPr>
      <w:r>
        <w:rPr>
          <w:sz w:val="28"/>
          <w:szCs w:val="28"/>
        </w:rPr>
        <w:t>32</w:t>
      </w:r>
      <w:r w:rsidRPr="0066567F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dimanche du Temps ordinaire  A</w:t>
      </w:r>
    </w:p>
    <w:p w:rsidR="0066567F" w:rsidRDefault="0066567F" w:rsidP="0066567F">
      <w:pPr>
        <w:jc w:val="center"/>
        <w:rPr>
          <w:sz w:val="28"/>
          <w:szCs w:val="28"/>
        </w:rPr>
      </w:pPr>
    </w:p>
    <w:p w:rsidR="0066567F" w:rsidRDefault="0066567F" w:rsidP="00971B78">
      <w:pPr>
        <w:spacing w:after="0"/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« Voici l’époux ! Sortez à sa rencontre »</w:t>
      </w:r>
    </w:p>
    <w:p w:rsidR="0066567F" w:rsidRDefault="0066567F" w:rsidP="0066567F">
      <w:pPr>
        <w:jc w:val="both"/>
        <w:rPr>
          <w:i/>
          <w:sz w:val="28"/>
          <w:szCs w:val="28"/>
        </w:rPr>
      </w:pPr>
    </w:p>
    <w:p w:rsidR="0066567F" w:rsidRDefault="0066567F" w:rsidP="0066567F">
      <w:pPr>
        <w:jc w:val="both"/>
        <w:rPr>
          <w:i/>
          <w:sz w:val="32"/>
          <w:szCs w:val="32"/>
        </w:rPr>
      </w:pPr>
      <w:r w:rsidRPr="00971B78">
        <w:rPr>
          <w:i/>
          <w:sz w:val="32"/>
          <w:szCs w:val="32"/>
        </w:rPr>
        <w:t>Nous n’y pensons pas toujours mais le Seigneur a promis de revenir rassembler tous les hommes dans la gloire du Royaume. La Parole, ce dimanche, nous situe dans cette perspective de son retour : quel est notre désir d’aller à sa rencontre ? Dans quelle mesure</w:t>
      </w:r>
      <w:r w:rsidR="00971B78" w:rsidRPr="00971B78">
        <w:rPr>
          <w:i/>
          <w:sz w:val="32"/>
          <w:szCs w:val="32"/>
        </w:rPr>
        <w:t xml:space="preserve"> sommes-nous prêts ? Sommes-nous vraiment habités par l’espérance de sa venue ?</w:t>
      </w:r>
    </w:p>
    <w:p w:rsidR="00971B78" w:rsidRDefault="00971B78" w:rsidP="0066567F">
      <w:pPr>
        <w:jc w:val="both"/>
        <w:rPr>
          <w:i/>
          <w:sz w:val="32"/>
          <w:szCs w:val="32"/>
        </w:rPr>
      </w:pPr>
    </w:p>
    <w:p w:rsidR="00971B78" w:rsidRDefault="00FF6950" w:rsidP="006656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CHANT D’ENTRÉ</w:t>
      </w:r>
      <w:r w:rsidR="00971B78">
        <w:rPr>
          <w:b/>
          <w:sz w:val="24"/>
          <w:szCs w:val="24"/>
        </w:rPr>
        <w:t>E</w:t>
      </w:r>
    </w:p>
    <w:p w:rsidR="00971B78" w:rsidRPr="00971B78" w:rsidRDefault="00971B78" w:rsidP="00971B78">
      <w:pPr>
        <w:spacing w:after="0"/>
        <w:jc w:val="both"/>
        <w:rPr>
          <w:sz w:val="28"/>
          <w:szCs w:val="28"/>
        </w:rPr>
      </w:pPr>
      <w:r w:rsidRPr="00971B78">
        <w:rPr>
          <w:sz w:val="28"/>
          <w:szCs w:val="28"/>
        </w:rPr>
        <w:t>Quand le Seigneur se montrera  E 117</w:t>
      </w:r>
    </w:p>
    <w:p w:rsidR="0066567F" w:rsidRDefault="0066567F" w:rsidP="00971B78">
      <w:pPr>
        <w:jc w:val="both"/>
        <w:rPr>
          <w:sz w:val="28"/>
          <w:szCs w:val="28"/>
        </w:rPr>
      </w:pPr>
    </w:p>
    <w:p w:rsidR="001874E4" w:rsidRPr="001874E4" w:rsidRDefault="001874E4" w:rsidP="001874E4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Quand le Seigneur se montrera t</w:t>
      </w:r>
      <w:r w:rsidRPr="001874E4">
        <w:rPr>
          <w:sz w:val="28"/>
          <w:szCs w:val="28"/>
        </w:rPr>
        <w:t xml:space="preserve">rouvera-t-il au monde </w:t>
      </w:r>
    </w:p>
    <w:p w:rsidR="001874E4" w:rsidRDefault="001874E4" w:rsidP="001874E4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Un peuple ferme dans la foi d</w:t>
      </w:r>
      <w:r w:rsidR="00130DA2">
        <w:rPr>
          <w:sz w:val="28"/>
          <w:szCs w:val="28"/>
        </w:rPr>
        <w:t>ont</w:t>
      </w:r>
      <w:r w:rsidR="004500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l’amour lui réponde ?</w:t>
      </w:r>
    </w:p>
    <w:p w:rsidR="001874E4" w:rsidRDefault="001874E4" w:rsidP="001874E4">
      <w:pPr>
        <w:pStyle w:val="Paragraphedeliste"/>
        <w:jc w:val="both"/>
        <w:rPr>
          <w:sz w:val="28"/>
          <w:szCs w:val="28"/>
        </w:rPr>
      </w:pPr>
    </w:p>
    <w:p w:rsidR="001874E4" w:rsidRDefault="001874E4" w:rsidP="001874E4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Quand nous verrons du fond des cieux venir le Fils de l’Homme</w:t>
      </w:r>
    </w:p>
    <w:p w:rsidR="00AE621E" w:rsidRDefault="001874E4" w:rsidP="00AE621E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 hommes </w:t>
      </w:r>
      <w:r w:rsidR="00AE621E">
        <w:rPr>
          <w:sz w:val="28"/>
          <w:szCs w:val="28"/>
        </w:rPr>
        <w:t>tourneront les</w:t>
      </w:r>
      <w:r>
        <w:rPr>
          <w:sz w:val="28"/>
          <w:szCs w:val="28"/>
        </w:rPr>
        <w:t xml:space="preserve"> yeux vers ce Dieu qui </w:t>
      </w:r>
      <w:r w:rsidR="00AE621E">
        <w:rPr>
          <w:sz w:val="28"/>
          <w:szCs w:val="28"/>
        </w:rPr>
        <w:t>les nomme.</w:t>
      </w:r>
    </w:p>
    <w:p w:rsidR="00AE621E" w:rsidRPr="00AE621E" w:rsidRDefault="00AE621E" w:rsidP="00AE621E">
      <w:pPr>
        <w:pStyle w:val="Paragraphedeliste"/>
        <w:jc w:val="both"/>
        <w:rPr>
          <w:sz w:val="28"/>
          <w:szCs w:val="28"/>
        </w:rPr>
      </w:pPr>
    </w:p>
    <w:p w:rsidR="00AE621E" w:rsidRDefault="00AE621E" w:rsidP="00AE621E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AE621E">
        <w:rPr>
          <w:sz w:val="28"/>
          <w:szCs w:val="28"/>
        </w:rPr>
        <w:t xml:space="preserve">Nous </w:t>
      </w:r>
      <w:r>
        <w:rPr>
          <w:sz w:val="28"/>
          <w:szCs w:val="28"/>
        </w:rPr>
        <w:t>entendron</w:t>
      </w:r>
      <w:r w:rsidRPr="00AE621E">
        <w:rPr>
          <w:sz w:val="28"/>
          <w:szCs w:val="28"/>
        </w:rPr>
        <w:t>s du fond des temps le nom que Dieu nous donne</w:t>
      </w:r>
    </w:p>
    <w:p w:rsidR="00AE621E" w:rsidRDefault="00AE621E" w:rsidP="00AE621E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Quand l’heure vient du Jugement, nous croyons qu’il pardonne.</w:t>
      </w:r>
    </w:p>
    <w:p w:rsidR="00AE621E" w:rsidRDefault="00AE621E" w:rsidP="00AE621E">
      <w:pPr>
        <w:pStyle w:val="Paragraphedeliste"/>
        <w:jc w:val="both"/>
        <w:rPr>
          <w:sz w:val="28"/>
          <w:szCs w:val="28"/>
        </w:rPr>
      </w:pPr>
    </w:p>
    <w:p w:rsidR="00AE621E" w:rsidRDefault="00AE621E" w:rsidP="00AE621E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 dernier jour est commencé, Dieu parmi nous s’avance.</w:t>
      </w:r>
    </w:p>
    <w:p w:rsidR="00AE621E" w:rsidRDefault="00AE621E" w:rsidP="00AE621E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Son jour de gloire est arrivé : nous gardons l’espérance</w:t>
      </w:r>
      <w:r w:rsidR="00E07E22">
        <w:rPr>
          <w:sz w:val="28"/>
          <w:szCs w:val="28"/>
        </w:rPr>
        <w:t>.</w:t>
      </w:r>
    </w:p>
    <w:p w:rsidR="00E07E22" w:rsidRDefault="00E07E22" w:rsidP="00E07E22">
      <w:pPr>
        <w:jc w:val="both"/>
        <w:rPr>
          <w:sz w:val="28"/>
          <w:szCs w:val="28"/>
        </w:rPr>
      </w:pPr>
    </w:p>
    <w:p w:rsidR="00E07E22" w:rsidRDefault="00E07E22" w:rsidP="00E07E22">
      <w:pPr>
        <w:jc w:val="both"/>
        <w:rPr>
          <w:sz w:val="28"/>
          <w:szCs w:val="28"/>
        </w:rPr>
      </w:pPr>
    </w:p>
    <w:p w:rsidR="00E07E22" w:rsidRDefault="00E07E22" w:rsidP="00E07E2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Pr="00E07E22">
        <w:rPr>
          <w:b/>
          <w:sz w:val="28"/>
          <w:szCs w:val="28"/>
          <w:vertAlign w:val="superscript"/>
        </w:rPr>
        <w:t>ère</w:t>
      </w:r>
      <w:r>
        <w:rPr>
          <w:b/>
          <w:sz w:val="28"/>
          <w:szCs w:val="28"/>
        </w:rPr>
        <w:t xml:space="preserve"> Lecture : Sg 6, 12-16</w:t>
      </w:r>
    </w:p>
    <w:p w:rsidR="00E07E22" w:rsidRDefault="00E07E22" w:rsidP="00E07E22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La Sagesse est un don des plus précieux. Elle se met à notre portée si nous avons un cœur qui cherche Dieu.</w:t>
      </w:r>
    </w:p>
    <w:p w:rsidR="00E07E22" w:rsidRPr="00E56B49" w:rsidRDefault="00E07E22" w:rsidP="00E07E22">
      <w:pPr>
        <w:spacing w:after="0"/>
        <w:jc w:val="both"/>
        <w:rPr>
          <w:i/>
          <w:sz w:val="16"/>
          <w:szCs w:val="16"/>
        </w:rPr>
      </w:pPr>
    </w:p>
    <w:p w:rsidR="00E07E22" w:rsidRDefault="00BC7B0D" w:rsidP="00E07E2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Psaume 62</w:t>
      </w:r>
    </w:p>
    <w:p w:rsidR="00BC7B0D" w:rsidRPr="00BC7B0D" w:rsidRDefault="00BC7B0D" w:rsidP="00E07E22">
      <w:pPr>
        <w:spacing w:after="0"/>
        <w:jc w:val="both"/>
        <w:rPr>
          <w:b/>
          <w:sz w:val="16"/>
          <w:szCs w:val="16"/>
          <w:vertAlign w:val="subscript"/>
        </w:rPr>
      </w:pPr>
    </w:p>
    <w:p w:rsidR="00BC7B0D" w:rsidRDefault="00BC7B0D" w:rsidP="00E07E2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Mon âme a soif de toi, Seigneur, mon Dieu.</w:t>
      </w:r>
    </w:p>
    <w:p w:rsidR="00BC7B0D" w:rsidRPr="00BC7B0D" w:rsidRDefault="00BC7B0D" w:rsidP="00E07E22">
      <w:pPr>
        <w:spacing w:after="0"/>
        <w:jc w:val="both"/>
        <w:rPr>
          <w:b/>
          <w:sz w:val="16"/>
          <w:szCs w:val="16"/>
        </w:rPr>
      </w:pPr>
    </w:p>
    <w:p w:rsidR="00BC7B0D" w:rsidRDefault="00BC7B0D" w:rsidP="00E07E2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Dieu, tu es mon Dieu,</w:t>
      </w:r>
    </w:p>
    <w:p w:rsidR="00BC7B0D" w:rsidRDefault="00BC7B0D" w:rsidP="00E07E2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Je te cherche dès l’aube :</w:t>
      </w:r>
    </w:p>
    <w:p w:rsidR="00BC7B0D" w:rsidRDefault="00BC7B0D" w:rsidP="00E07E2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Mon âme a soif de toi ;</w:t>
      </w:r>
    </w:p>
    <w:p w:rsidR="00BC7B0D" w:rsidRDefault="00BC7B0D" w:rsidP="00E07E2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Après toi languit ma chair, </w:t>
      </w:r>
    </w:p>
    <w:p w:rsidR="00BC7B0D" w:rsidRDefault="00BC7B0D" w:rsidP="00E07E2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Terre aride, altérée, sans eau.</w:t>
      </w:r>
    </w:p>
    <w:p w:rsidR="00BC7B0D" w:rsidRPr="00BC7B0D" w:rsidRDefault="00BC7B0D" w:rsidP="00E07E22">
      <w:pPr>
        <w:spacing w:after="0"/>
        <w:jc w:val="both"/>
        <w:rPr>
          <w:sz w:val="16"/>
          <w:szCs w:val="16"/>
        </w:rPr>
      </w:pPr>
    </w:p>
    <w:p w:rsidR="00BC7B0D" w:rsidRDefault="00BC7B0D" w:rsidP="00E07E2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t’ai contemplé au sanctuaire, </w:t>
      </w:r>
    </w:p>
    <w:p w:rsidR="00BC7B0D" w:rsidRDefault="00BC7B0D" w:rsidP="00E07E2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J’ai vu ta force et ta gloire.</w:t>
      </w:r>
    </w:p>
    <w:p w:rsidR="00BC7B0D" w:rsidRDefault="00BC7B0D" w:rsidP="00E07E2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Ton amour vaut mieux que la vie :</w:t>
      </w:r>
    </w:p>
    <w:p w:rsidR="00BC7B0D" w:rsidRDefault="00BC7B0D" w:rsidP="00E07E2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Tu seras la louange de mes lèvres !</w:t>
      </w:r>
    </w:p>
    <w:p w:rsidR="00BC7B0D" w:rsidRPr="00BC7B0D" w:rsidRDefault="00BC7B0D" w:rsidP="00E07E22">
      <w:pPr>
        <w:spacing w:after="0"/>
        <w:jc w:val="both"/>
        <w:rPr>
          <w:sz w:val="16"/>
          <w:szCs w:val="16"/>
        </w:rPr>
      </w:pPr>
    </w:p>
    <w:p w:rsidR="00BC7B0D" w:rsidRDefault="00BC7B0D" w:rsidP="00E07E2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Toute ma vie je vais te bénir,</w:t>
      </w:r>
    </w:p>
    <w:p w:rsidR="00BC7B0D" w:rsidRDefault="00BC7B0D" w:rsidP="00E07E2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Lever les mains en invoquant ton nom.</w:t>
      </w:r>
    </w:p>
    <w:p w:rsidR="00BC7B0D" w:rsidRDefault="00BC7B0D" w:rsidP="00E07E2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Comme par un festin je serai rassasié ;</w:t>
      </w:r>
    </w:p>
    <w:p w:rsidR="00BC7B0D" w:rsidRDefault="00BC7B0D" w:rsidP="00E07E2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Ta joie sur les lèvres, je dirai ta louange.</w:t>
      </w:r>
    </w:p>
    <w:p w:rsidR="00BC7B0D" w:rsidRPr="00BC7B0D" w:rsidRDefault="00BC7B0D" w:rsidP="00E07E22">
      <w:pPr>
        <w:spacing w:after="0"/>
        <w:jc w:val="both"/>
        <w:rPr>
          <w:sz w:val="16"/>
          <w:szCs w:val="16"/>
        </w:rPr>
      </w:pPr>
    </w:p>
    <w:p w:rsidR="00BC7B0D" w:rsidRDefault="00BC7B0D" w:rsidP="00E07E2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Dans la nuit, je me souviens de toi</w:t>
      </w:r>
    </w:p>
    <w:p w:rsidR="00BC7B0D" w:rsidRDefault="00BC7B0D" w:rsidP="00E07E2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Et je reste des heures à te parler.</w:t>
      </w:r>
    </w:p>
    <w:p w:rsidR="00BC7B0D" w:rsidRDefault="00BC7B0D" w:rsidP="00E07E2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Oui, tu es venu à mon secours :</w:t>
      </w:r>
    </w:p>
    <w:p w:rsidR="00BC7B0D" w:rsidRDefault="00BC7B0D" w:rsidP="00E07E2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Je crie de joie à l’ombre de tes ailes.</w:t>
      </w:r>
    </w:p>
    <w:p w:rsidR="00BC7B0D" w:rsidRPr="00E56B49" w:rsidRDefault="00BC7B0D" w:rsidP="00E07E22">
      <w:pPr>
        <w:spacing w:after="0"/>
        <w:jc w:val="both"/>
        <w:rPr>
          <w:sz w:val="16"/>
          <w:szCs w:val="16"/>
        </w:rPr>
      </w:pPr>
    </w:p>
    <w:p w:rsidR="00BC7B0D" w:rsidRDefault="00BC7B0D" w:rsidP="00E07E2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C7B0D"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Lecture : 1 Th 4, 13-18</w:t>
      </w:r>
    </w:p>
    <w:p w:rsidR="00BC7B0D" w:rsidRDefault="00BC7B0D" w:rsidP="00E07E22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Nous entendons souvent : « Qu’est-ce</w:t>
      </w:r>
      <w:r w:rsidR="00E56B49">
        <w:rPr>
          <w:i/>
          <w:sz w:val="28"/>
          <w:szCs w:val="28"/>
        </w:rPr>
        <w:t xml:space="preserve"> que les chrétiens ont de plus que les autres ? » Saint Paul vient nous apporter une réponse. Ecoutons-le.</w:t>
      </w:r>
    </w:p>
    <w:p w:rsidR="00E56B49" w:rsidRPr="00E56B49" w:rsidRDefault="00E56B49" w:rsidP="00E07E22">
      <w:pPr>
        <w:spacing w:after="0"/>
        <w:jc w:val="both"/>
        <w:rPr>
          <w:i/>
          <w:sz w:val="16"/>
          <w:szCs w:val="16"/>
        </w:rPr>
      </w:pPr>
    </w:p>
    <w:p w:rsidR="00E56B49" w:rsidRDefault="00FF6950" w:rsidP="00E07E2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É</w:t>
      </w:r>
      <w:bookmarkStart w:id="0" w:name="_GoBack"/>
      <w:bookmarkEnd w:id="0"/>
      <w:r w:rsidR="00E56B49">
        <w:rPr>
          <w:b/>
          <w:sz w:val="28"/>
          <w:szCs w:val="28"/>
        </w:rPr>
        <w:t>vangile : Mt 25, 1-13</w:t>
      </w:r>
    </w:p>
    <w:p w:rsidR="00E56B49" w:rsidRDefault="00E56B49" w:rsidP="00E07E22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Alléluia. Alléluia.</w:t>
      </w:r>
    </w:p>
    <w:p w:rsidR="00E56B49" w:rsidRDefault="00E56B49" w:rsidP="00E07E2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Veillez, tenez-vous prêts :</w:t>
      </w:r>
    </w:p>
    <w:p w:rsidR="00E56B49" w:rsidRDefault="00E56B49" w:rsidP="00E07E2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C’est à l’heure où vous n’y pensé pas</w:t>
      </w:r>
    </w:p>
    <w:p w:rsidR="00E56B49" w:rsidRDefault="00E56B49" w:rsidP="00E07E2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Que le Fils de l’homme viendra.</w:t>
      </w:r>
    </w:p>
    <w:p w:rsidR="00E56B49" w:rsidRDefault="00E56B49" w:rsidP="0026080B">
      <w:pPr>
        <w:tabs>
          <w:tab w:val="left" w:pos="1755"/>
        </w:tabs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Alléluia.</w:t>
      </w:r>
      <w:r w:rsidR="0026080B">
        <w:rPr>
          <w:b/>
          <w:i/>
          <w:sz w:val="28"/>
          <w:szCs w:val="28"/>
        </w:rPr>
        <w:tab/>
      </w:r>
    </w:p>
    <w:p w:rsidR="0026080B" w:rsidRDefault="0026080B" w:rsidP="0026080B">
      <w:pPr>
        <w:spacing w:line="100" w:lineRule="atLeast"/>
        <w:rPr>
          <w:rFonts w:eastAsia="Times New Roman" w:cs="Times New Roman"/>
          <w:smallCaps/>
          <w:spacing w:val="20"/>
          <w:sz w:val="36"/>
          <w:szCs w:val="36"/>
        </w:rPr>
      </w:pPr>
    </w:p>
    <w:p w:rsidR="0026080B" w:rsidRDefault="0026080B" w:rsidP="0026080B">
      <w:pPr>
        <w:spacing w:after="0"/>
        <w:rPr>
          <w:b/>
          <w:sz w:val="28"/>
          <w:szCs w:val="28"/>
        </w:rPr>
      </w:pPr>
      <w:r w:rsidRPr="0026080B">
        <w:rPr>
          <w:b/>
          <w:sz w:val="28"/>
          <w:szCs w:val="28"/>
        </w:rPr>
        <w:t>Pr</w:t>
      </w:r>
      <w:r>
        <w:rPr>
          <w:b/>
          <w:sz w:val="28"/>
          <w:szCs w:val="28"/>
        </w:rPr>
        <w:t>ière des Fidèles</w:t>
      </w:r>
    </w:p>
    <w:p w:rsidR="0026080B" w:rsidRPr="00433982" w:rsidRDefault="0026080B" w:rsidP="0026080B">
      <w:pPr>
        <w:spacing w:after="0"/>
        <w:jc w:val="both"/>
        <w:rPr>
          <w:i/>
          <w:sz w:val="32"/>
          <w:szCs w:val="32"/>
        </w:rPr>
      </w:pPr>
      <w:r w:rsidRPr="00433982">
        <w:rPr>
          <w:i/>
          <w:sz w:val="32"/>
          <w:szCs w:val="32"/>
        </w:rPr>
        <w:t>Quelles que soient les difficultés du monde présent, ne soyons pas sans espérance. Avec sagesse et dans la foi, confions au Seigneur qui</w:t>
      </w:r>
      <w:r w:rsidR="00433982" w:rsidRPr="00433982">
        <w:rPr>
          <w:i/>
          <w:sz w:val="32"/>
          <w:szCs w:val="32"/>
        </w:rPr>
        <w:t xml:space="preserve"> </w:t>
      </w:r>
      <w:r w:rsidRPr="00433982">
        <w:rPr>
          <w:i/>
          <w:sz w:val="32"/>
          <w:szCs w:val="32"/>
        </w:rPr>
        <w:t xml:space="preserve"> nous aime les attentes des hommes.</w:t>
      </w:r>
    </w:p>
    <w:p w:rsidR="0026080B" w:rsidRPr="00433982" w:rsidRDefault="00433982" w:rsidP="00433982">
      <w:pPr>
        <w:spacing w:line="100" w:lineRule="atLeast"/>
        <w:rPr>
          <w:rFonts w:eastAsia="Times New Roman" w:cs="Times New Roman"/>
          <w:smallCaps/>
          <w:spacing w:val="20"/>
          <w:sz w:val="36"/>
          <w:szCs w:val="36"/>
        </w:rPr>
      </w:pP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</w:p>
    <w:p w:rsidR="0026080B" w:rsidRPr="00433982" w:rsidRDefault="0026080B" w:rsidP="0026080B">
      <w:pPr>
        <w:pStyle w:val="Paragraphedeliste"/>
        <w:numPr>
          <w:ilvl w:val="0"/>
          <w:numId w:val="2"/>
        </w:numPr>
        <w:shd w:val="clear" w:color="auto" w:fill="FFFFFF"/>
        <w:spacing w:line="100" w:lineRule="atLeast"/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43398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Tu fais </w:t>
      </w:r>
      <w:r w:rsidR="00641FDC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de nous des veilleurs, Seigneur. </w:t>
      </w:r>
      <w:r w:rsidR="00641FDC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ab/>
      </w:r>
      <w:r w:rsidR="00641FDC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ab/>
      </w:r>
      <w:r w:rsidR="00641FDC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ab/>
      </w:r>
      <w:r w:rsidR="00641FDC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ab/>
        <w:t xml:space="preserve">          G</w:t>
      </w:r>
      <w:r w:rsidRPr="0043398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arde tous les baptisés éveillés aux appels du monde pour y faire grandir la paix, </w:t>
      </w:r>
      <w:r w:rsidR="00433982" w:rsidRPr="0043398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n</w:t>
      </w:r>
      <w:r w:rsidR="00641FDC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ous t’en prions</w:t>
      </w:r>
      <w:r w:rsidR="00433982" w:rsidRPr="0043398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 : </w:t>
      </w:r>
      <w:r w:rsidR="0043398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R/</w:t>
      </w:r>
    </w:p>
    <w:p w:rsidR="00433982" w:rsidRPr="00433982" w:rsidRDefault="00433982" w:rsidP="00433982">
      <w:pPr>
        <w:shd w:val="clear" w:color="auto" w:fill="FFFFFF"/>
        <w:spacing w:line="100" w:lineRule="atLeast"/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R/</w:t>
      </w:r>
      <w: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ab/>
      </w:r>
      <w:r w:rsidRPr="00433982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Accueille au creux de tes mains la prière de tes enfants. </w:t>
      </w:r>
    </w:p>
    <w:p w:rsidR="0026080B" w:rsidRPr="00641FDC" w:rsidRDefault="0026080B" w:rsidP="00641FDC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43398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Tu es lumière</w:t>
      </w:r>
      <w:r w:rsidR="00641FDC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pour tous les hommes, Seigneur.                              </w:t>
      </w:r>
      <w:r w:rsidR="00641FDC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ab/>
        <w:t xml:space="preserve">  </w:t>
      </w:r>
      <w:r w:rsidRPr="0043398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Eclaire les responsables politiques, aide-les à chercher plus de justice envers les plus </w:t>
      </w:r>
      <w:r w:rsidR="00641FDC" w:rsidRPr="0043398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pauvres, </w:t>
      </w:r>
      <w:r w:rsidR="00641FDC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nous</w:t>
      </w:r>
      <w:r w:rsidRPr="00641FDC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</w:t>
      </w:r>
      <w:r w:rsidR="00641FDC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t’en prions</w:t>
      </w:r>
      <w:r w:rsidR="00433982" w:rsidRPr="00641FDC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 : R/</w:t>
      </w:r>
    </w:p>
    <w:p w:rsidR="0026080B" w:rsidRPr="00433982" w:rsidRDefault="0026080B" w:rsidP="0026080B">
      <w:pPr>
        <w:shd w:val="clear" w:color="auto" w:fill="FFFFFF"/>
        <w:spacing w:line="100" w:lineRule="atLeast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26080B" w:rsidRDefault="0026080B" w:rsidP="0026080B">
      <w:pPr>
        <w:pStyle w:val="Paragraphedeliste"/>
        <w:numPr>
          <w:ilvl w:val="0"/>
          <w:numId w:val="2"/>
        </w:numPr>
        <w:shd w:val="clear" w:color="auto" w:fill="FFFFFF"/>
        <w:spacing w:line="100" w:lineRule="atLeast"/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43398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Tu es avec nous chaque jour, Seigneur, jusqu’à ton retour dans la gloire. Soutiens celles et ceux qui, dans la prière et la louange, sont signes de vigilance et d’amour, </w:t>
      </w:r>
      <w:r w:rsidR="0043398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n</w:t>
      </w:r>
      <w:r w:rsidR="00641FDC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ous t’en prions</w:t>
      </w:r>
      <w:r w:rsidR="0043398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 : R/</w:t>
      </w:r>
    </w:p>
    <w:p w:rsidR="00433982" w:rsidRDefault="00433982" w:rsidP="00433982">
      <w:pPr>
        <w:shd w:val="clear" w:color="auto" w:fill="FFFFFF"/>
        <w:spacing w:line="100" w:lineRule="atLeast"/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433982" w:rsidRDefault="00433982" w:rsidP="002F7221">
      <w:pPr>
        <w:shd w:val="clear" w:color="auto" w:fill="FFFFFF"/>
        <w:spacing w:after="0" w:line="100" w:lineRule="atLeast"/>
        <w:jc w:val="both"/>
        <w:rPr>
          <w:rFonts w:ascii="Calibri" w:hAnsi="Calibri" w:cs="Calibri"/>
          <w:i/>
          <w:color w:val="000000"/>
          <w:sz w:val="32"/>
          <w:szCs w:val="32"/>
          <w:shd w:val="clear" w:color="auto" w:fill="FFFFFF"/>
        </w:rPr>
      </w:pPr>
      <w:r>
        <w:rPr>
          <w:rFonts w:ascii="Calibri" w:hAnsi="Calibri" w:cs="Calibri"/>
          <w:i/>
          <w:color w:val="000000"/>
          <w:sz w:val="32"/>
          <w:szCs w:val="32"/>
          <w:shd w:val="clear" w:color="auto" w:fill="FFFFFF"/>
        </w:rPr>
        <w:t>Nous te rendons grâce, Dieu notre Père, et nous te louons pour Jésus, ton Fils, notre Sauveur. Il est l’espérance de tous les hommes.</w:t>
      </w:r>
    </w:p>
    <w:p w:rsidR="002F7221" w:rsidRPr="002F7221" w:rsidRDefault="002F7221" w:rsidP="002F7221">
      <w:pPr>
        <w:shd w:val="clear" w:color="auto" w:fill="FFFFFF"/>
        <w:spacing w:after="0" w:line="100" w:lineRule="atLeast"/>
        <w:jc w:val="both"/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</w:pPr>
      <w:r>
        <w:rPr>
          <w:rFonts w:ascii="Calibri" w:hAnsi="Calibri" w:cs="Calibri"/>
          <w:i/>
          <w:color w:val="000000"/>
          <w:sz w:val="32"/>
          <w:szCs w:val="32"/>
          <w:shd w:val="clear" w:color="auto" w:fill="FFFFFF"/>
        </w:rPr>
        <w:t>Dans ta bonté, révèle à chacun ce bonheur qu’il nous donne en ton nom, toi qui règnes pour les siècles</w:t>
      </w:r>
      <w:r w:rsidRPr="002F7221"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  <w:t>. – Amen.</w:t>
      </w:r>
    </w:p>
    <w:p w:rsidR="002F7221" w:rsidRDefault="002F7221" w:rsidP="00433982">
      <w:pPr>
        <w:shd w:val="clear" w:color="auto" w:fill="FFFFFF"/>
        <w:spacing w:line="100" w:lineRule="atLeast"/>
        <w:jc w:val="both"/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</w:pPr>
    </w:p>
    <w:p w:rsidR="002F7221" w:rsidRDefault="002F7221" w:rsidP="00433982">
      <w:pPr>
        <w:shd w:val="clear" w:color="auto" w:fill="FFFFFF"/>
        <w:spacing w:line="100" w:lineRule="atLeast"/>
        <w:jc w:val="both"/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</w:pPr>
    </w:p>
    <w:p w:rsidR="002F7221" w:rsidRPr="002F7221" w:rsidRDefault="002F7221" w:rsidP="00433982">
      <w:pPr>
        <w:shd w:val="clear" w:color="auto" w:fill="FFFFFF"/>
        <w:spacing w:line="100" w:lineRule="atLeast"/>
        <w:jc w:val="both"/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</w:pPr>
    </w:p>
    <w:p w:rsidR="0026080B" w:rsidRDefault="002F7221" w:rsidP="0026080B">
      <w:pPr>
        <w:tabs>
          <w:tab w:val="left" w:pos="1755"/>
        </w:tabs>
        <w:spacing w:after="0"/>
        <w:jc w:val="both"/>
        <w:rPr>
          <w:rFonts w:ascii="Britannic Bold" w:hAnsi="Britannic Bold"/>
          <w:sz w:val="28"/>
          <w:szCs w:val="28"/>
        </w:rPr>
      </w:pPr>
      <w:r w:rsidRPr="002F7221">
        <w:rPr>
          <w:rFonts w:ascii="Britannic Bold" w:hAnsi="Britannic Bold"/>
          <w:sz w:val="28"/>
          <w:szCs w:val="28"/>
        </w:rPr>
        <w:t>Le concile Vatican II a utilement rappelé l’unité des « deux tables » auxquelles le Seigneur nous invite, table de la Parole et table de l’Eucharistie.</w:t>
      </w:r>
    </w:p>
    <w:p w:rsidR="002F7221" w:rsidRDefault="002F7221" w:rsidP="0026080B">
      <w:pPr>
        <w:tabs>
          <w:tab w:val="left" w:pos="1755"/>
        </w:tabs>
        <w:spacing w:after="0"/>
        <w:jc w:val="both"/>
        <w:rPr>
          <w:rFonts w:ascii="Britannic Bold" w:hAnsi="Britannic Bold"/>
          <w:sz w:val="28"/>
          <w:szCs w:val="28"/>
        </w:rPr>
      </w:pPr>
    </w:p>
    <w:p w:rsidR="00887BBB" w:rsidRDefault="00887BBB" w:rsidP="0026080B">
      <w:pPr>
        <w:tabs>
          <w:tab w:val="left" w:pos="1755"/>
        </w:tabs>
        <w:spacing w:after="0"/>
        <w:jc w:val="both"/>
        <w:rPr>
          <w:rFonts w:ascii="Britannic Bold" w:hAnsi="Britannic Bold"/>
          <w:sz w:val="28"/>
          <w:szCs w:val="28"/>
        </w:rPr>
      </w:pPr>
    </w:p>
    <w:p w:rsidR="00887BBB" w:rsidRDefault="00887BBB" w:rsidP="0026080B">
      <w:pPr>
        <w:tabs>
          <w:tab w:val="left" w:pos="1755"/>
        </w:tabs>
        <w:spacing w:after="0"/>
        <w:jc w:val="both"/>
        <w:rPr>
          <w:rFonts w:ascii="Britannic Bold" w:hAnsi="Britannic Bold"/>
          <w:sz w:val="28"/>
          <w:szCs w:val="28"/>
        </w:rPr>
      </w:pPr>
    </w:p>
    <w:p w:rsidR="00887BBB" w:rsidRPr="002F7221" w:rsidRDefault="00887BBB" w:rsidP="0026080B">
      <w:pPr>
        <w:tabs>
          <w:tab w:val="left" w:pos="1755"/>
        </w:tabs>
        <w:spacing w:after="0"/>
        <w:jc w:val="both"/>
        <w:rPr>
          <w:rFonts w:ascii="Britannic Bold" w:hAnsi="Britannic Bold"/>
          <w:sz w:val="28"/>
          <w:szCs w:val="28"/>
        </w:rPr>
      </w:pPr>
    </w:p>
    <w:p w:rsidR="00AE621E" w:rsidRDefault="002F7221" w:rsidP="00AE621E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COMMUNION</w:t>
      </w:r>
    </w:p>
    <w:p w:rsidR="002F7221" w:rsidRDefault="002F7221" w:rsidP="00AE621E">
      <w:pPr>
        <w:jc w:val="both"/>
        <w:rPr>
          <w:rFonts w:cstheme="minorHAnsi"/>
          <w:b/>
          <w:sz w:val="28"/>
          <w:szCs w:val="28"/>
        </w:rPr>
      </w:pPr>
      <w:r w:rsidRPr="002F7221">
        <w:rPr>
          <w:rFonts w:cstheme="minorHAnsi"/>
          <w:b/>
          <w:sz w:val="28"/>
          <w:szCs w:val="28"/>
        </w:rPr>
        <w:t>La Sag</w:t>
      </w:r>
      <w:r w:rsidR="00232349">
        <w:rPr>
          <w:rFonts w:cstheme="minorHAnsi"/>
          <w:b/>
          <w:sz w:val="28"/>
          <w:szCs w:val="28"/>
        </w:rPr>
        <w:t>esse a dressé une table</w:t>
      </w:r>
    </w:p>
    <w:p w:rsidR="00641FDC" w:rsidRDefault="00641FDC" w:rsidP="00641FDC">
      <w:pPr>
        <w:pStyle w:val="Refrain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La Sagesse a dressé une table, elle invite les hommes au festin. </w:t>
      </w:r>
    </w:p>
    <w:p w:rsidR="00641FDC" w:rsidRDefault="00641FDC" w:rsidP="00641FDC">
      <w:pPr>
        <w:pStyle w:val="Refrain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Venez au banquet du Fils de l’homme ; mangez et buvez la Pâque de Dieu.</w:t>
      </w:r>
    </w:p>
    <w:p w:rsidR="00641FDC" w:rsidRDefault="00641FDC" w:rsidP="00641FDC">
      <w:pPr>
        <w:pStyle w:val="Couplets"/>
        <w:rPr>
          <w:rFonts w:asciiTheme="minorHAnsi" w:hAnsiTheme="minorHAnsi" w:cstheme="minorHAnsi"/>
          <w:sz w:val="28"/>
        </w:rPr>
      </w:pPr>
    </w:p>
    <w:p w:rsidR="00641FDC" w:rsidRDefault="00641FDC" w:rsidP="00641FDC">
      <w:pPr>
        <w:pStyle w:val="Couplets"/>
        <w:rPr>
          <w:rFonts w:asciiTheme="minorHAnsi" w:hAnsiTheme="minorHAnsi" w:cstheme="minorHAnsi"/>
          <w:sz w:val="28"/>
        </w:rPr>
      </w:pPr>
    </w:p>
    <w:p w:rsidR="00641FDC" w:rsidRDefault="00641FDC" w:rsidP="00641FDC">
      <w:pPr>
        <w:pStyle w:val="Couplets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1.</w:t>
      </w:r>
      <w:r>
        <w:rPr>
          <w:rFonts w:asciiTheme="minorHAnsi" w:hAnsiTheme="minorHAnsi" w:cstheme="minorHAnsi"/>
          <w:sz w:val="28"/>
        </w:rPr>
        <w:tab/>
        <w:t>Je bénirai le Seigneur en tout temps,</w:t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  <w:t xml:space="preserve"> Sa louange est sans cesse à mes lèvres. </w:t>
      </w:r>
    </w:p>
    <w:p w:rsidR="00641FDC" w:rsidRDefault="00641FDC" w:rsidP="00641FDC">
      <w:pPr>
        <w:pStyle w:val="Couplets"/>
        <w:ind w:firstLine="708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En Dieu, mon âme trouve sa gloire, </w:t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  <w:t>Que les pauvres m’entendent et soient en fête.</w:t>
      </w:r>
    </w:p>
    <w:p w:rsidR="00641FDC" w:rsidRDefault="00641FDC" w:rsidP="00641FDC">
      <w:pPr>
        <w:pStyle w:val="Couplets"/>
        <w:rPr>
          <w:rFonts w:asciiTheme="minorHAnsi" w:hAnsiTheme="minorHAnsi" w:cstheme="minorHAnsi"/>
          <w:sz w:val="28"/>
        </w:rPr>
      </w:pPr>
    </w:p>
    <w:p w:rsidR="00641FDC" w:rsidRDefault="00641FDC" w:rsidP="00641FDC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2.</w:t>
      </w:r>
      <w:r>
        <w:rPr>
          <w:rFonts w:asciiTheme="minorHAnsi" w:hAnsiTheme="minorHAnsi" w:cstheme="minorHAnsi"/>
          <w:sz w:val="28"/>
        </w:rPr>
        <w:tab/>
        <w:t xml:space="preserve">Proclamez avec moi que le Seigneur est grand, </w:t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  <w:t xml:space="preserve">Exaltons tous ensemble son Nom ! </w:t>
      </w:r>
    </w:p>
    <w:p w:rsidR="00641FDC" w:rsidRDefault="00641FDC" w:rsidP="00641FDC">
      <w:pPr>
        <w:pStyle w:val="Couplets"/>
        <w:ind w:firstLine="708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J’ai cherché le Seigneur et il m’a répondu, </w:t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  <w:t>de toutes mes terreurs il m’a délivré.</w:t>
      </w:r>
    </w:p>
    <w:p w:rsidR="00641FDC" w:rsidRDefault="00641FDC" w:rsidP="00641FDC">
      <w:pPr>
        <w:pStyle w:val="Couplets"/>
        <w:rPr>
          <w:rFonts w:asciiTheme="minorHAnsi" w:hAnsiTheme="minorHAnsi" w:cstheme="minorHAnsi"/>
          <w:sz w:val="28"/>
        </w:rPr>
      </w:pPr>
    </w:p>
    <w:p w:rsidR="00641FDC" w:rsidRDefault="00641FDC" w:rsidP="00641FDC">
      <w:pPr>
        <w:pStyle w:val="Couplets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3.</w:t>
      </w:r>
      <w:r>
        <w:rPr>
          <w:rFonts w:asciiTheme="minorHAnsi" w:hAnsiTheme="minorHAnsi" w:cstheme="minorHAnsi"/>
          <w:sz w:val="28"/>
        </w:rPr>
        <w:tab/>
        <w:t xml:space="preserve">Tournez-vous vers le Seigneur et vous serez illuminés, </w:t>
      </w:r>
    </w:p>
    <w:p w:rsidR="00641FDC" w:rsidRDefault="00641FDC" w:rsidP="00641FDC">
      <w:pPr>
        <w:pStyle w:val="Couplets"/>
        <w:ind w:firstLine="708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Votre visage ne sera pas couvert de honte. </w:t>
      </w:r>
    </w:p>
    <w:p w:rsidR="00641FDC" w:rsidRDefault="00641FDC" w:rsidP="00641FDC">
      <w:pPr>
        <w:pStyle w:val="Couplets"/>
        <w:ind w:left="708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Un pauvre a crié et Dieu a entendu,</w:t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  <w:t xml:space="preserve">       Le Seigneur l’a sauvé de toutes ses angoisses.</w:t>
      </w:r>
    </w:p>
    <w:p w:rsidR="00232349" w:rsidRPr="002F7221" w:rsidRDefault="00076F75" w:rsidP="00AE621E">
      <w:pPr>
        <w:jc w:val="both"/>
        <w:rPr>
          <w:rFonts w:cstheme="minorHAnsi"/>
          <w:b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fr-FR"/>
        </w:rPr>
        <w:t xml:space="preserve"> </w:t>
      </w:r>
    </w:p>
    <w:p w:rsidR="00641FDC" w:rsidRDefault="00641FDC" w:rsidP="00641FDC">
      <w:pPr>
        <w:spacing w:after="0"/>
        <w:jc w:val="both"/>
        <w:rPr>
          <w:rFonts w:ascii="Bernard MT Condensed" w:hAnsi="Bernard MT Condensed" w:cstheme="minorHAnsi"/>
          <w:b/>
          <w:sz w:val="44"/>
          <w:szCs w:val="44"/>
        </w:rPr>
      </w:pPr>
      <w:r>
        <w:rPr>
          <w:rFonts w:ascii="Bernard MT Condensed" w:hAnsi="Bernard MT Condensed" w:cstheme="minorHAnsi"/>
          <w:b/>
          <w:sz w:val="44"/>
          <w:szCs w:val="44"/>
        </w:rPr>
        <w:t xml:space="preserve">Seigneur, que je sache </w:t>
      </w:r>
    </w:p>
    <w:p w:rsidR="00641FDC" w:rsidRDefault="00887BBB" w:rsidP="00641FDC">
      <w:pPr>
        <w:spacing w:after="0"/>
        <w:jc w:val="both"/>
        <w:rPr>
          <w:rFonts w:ascii="Bernard MT Condensed" w:hAnsi="Bernard MT Condensed" w:cstheme="minorHAnsi"/>
          <w:b/>
          <w:sz w:val="44"/>
          <w:szCs w:val="44"/>
        </w:rPr>
      </w:pPr>
      <w:proofErr w:type="gramStart"/>
      <w:r>
        <w:rPr>
          <w:rFonts w:ascii="Bernard MT Condensed" w:hAnsi="Bernard MT Condensed" w:cstheme="minorHAnsi"/>
          <w:b/>
          <w:sz w:val="44"/>
          <w:szCs w:val="44"/>
        </w:rPr>
        <w:t>t</w:t>
      </w:r>
      <w:r w:rsidR="00641FDC">
        <w:rPr>
          <w:rFonts w:ascii="Bernard MT Condensed" w:hAnsi="Bernard MT Condensed" w:cstheme="minorHAnsi"/>
          <w:b/>
          <w:sz w:val="44"/>
          <w:szCs w:val="44"/>
        </w:rPr>
        <w:t>enir</w:t>
      </w:r>
      <w:proofErr w:type="gramEnd"/>
      <w:r w:rsidR="00641FDC">
        <w:rPr>
          <w:rFonts w:ascii="Bernard MT Condensed" w:hAnsi="Bernard MT Condensed" w:cstheme="minorHAnsi"/>
          <w:b/>
          <w:sz w:val="44"/>
          <w:szCs w:val="44"/>
        </w:rPr>
        <w:t xml:space="preserve"> toujours ma lampe</w:t>
      </w:r>
    </w:p>
    <w:p w:rsidR="00887BBB" w:rsidRDefault="00887BBB" w:rsidP="00641FDC">
      <w:pPr>
        <w:spacing w:after="0"/>
        <w:jc w:val="both"/>
        <w:rPr>
          <w:rFonts w:ascii="Bernard MT Condensed" w:hAnsi="Bernard MT Condensed" w:cstheme="minorHAnsi"/>
          <w:b/>
          <w:sz w:val="44"/>
          <w:szCs w:val="44"/>
        </w:rPr>
      </w:pPr>
      <w:proofErr w:type="gramStart"/>
      <w:r>
        <w:rPr>
          <w:rFonts w:ascii="Bernard MT Condensed" w:hAnsi="Bernard MT Condensed" w:cstheme="minorHAnsi"/>
          <w:b/>
          <w:sz w:val="44"/>
          <w:szCs w:val="44"/>
        </w:rPr>
        <w:t>allumée</w:t>
      </w:r>
      <w:proofErr w:type="gramEnd"/>
      <w:r>
        <w:rPr>
          <w:rFonts w:ascii="Bernard MT Condensed" w:hAnsi="Bernard MT Condensed" w:cstheme="minorHAnsi"/>
          <w:b/>
          <w:sz w:val="44"/>
          <w:szCs w:val="44"/>
        </w:rPr>
        <w:t>, sans jamais</w:t>
      </w:r>
    </w:p>
    <w:p w:rsidR="00887BBB" w:rsidRDefault="00887BBB" w:rsidP="00641FDC">
      <w:pPr>
        <w:spacing w:after="0"/>
        <w:jc w:val="both"/>
        <w:rPr>
          <w:rFonts w:ascii="Bernard MT Condensed" w:hAnsi="Bernard MT Condensed" w:cstheme="minorHAnsi"/>
          <w:b/>
          <w:sz w:val="44"/>
          <w:szCs w:val="44"/>
        </w:rPr>
      </w:pPr>
      <w:proofErr w:type="gramStart"/>
      <w:r>
        <w:rPr>
          <w:rFonts w:ascii="Bernard MT Condensed" w:hAnsi="Bernard MT Condensed" w:cstheme="minorHAnsi"/>
          <w:b/>
          <w:sz w:val="44"/>
          <w:szCs w:val="44"/>
        </w:rPr>
        <w:t>la</w:t>
      </w:r>
      <w:proofErr w:type="gramEnd"/>
      <w:r>
        <w:rPr>
          <w:rFonts w:ascii="Bernard MT Condensed" w:hAnsi="Bernard MT Condensed" w:cstheme="minorHAnsi"/>
          <w:b/>
          <w:sz w:val="44"/>
          <w:szCs w:val="44"/>
        </w:rPr>
        <w:t xml:space="preserve"> laisser s’éteindre ;</w:t>
      </w:r>
    </w:p>
    <w:p w:rsidR="00887BBB" w:rsidRDefault="00887BBB" w:rsidP="00641FDC">
      <w:pPr>
        <w:spacing w:after="0"/>
        <w:jc w:val="both"/>
        <w:rPr>
          <w:rFonts w:ascii="Bernard MT Condensed" w:hAnsi="Bernard MT Condensed" w:cstheme="minorHAnsi"/>
          <w:b/>
          <w:sz w:val="44"/>
          <w:szCs w:val="44"/>
        </w:rPr>
      </w:pPr>
      <w:proofErr w:type="gramStart"/>
      <w:r>
        <w:rPr>
          <w:rFonts w:ascii="Bernard MT Condensed" w:hAnsi="Bernard MT Condensed" w:cstheme="minorHAnsi"/>
          <w:b/>
          <w:sz w:val="44"/>
          <w:szCs w:val="44"/>
        </w:rPr>
        <w:t>qu’elle</w:t>
      </w:r>
      <w:proofErr w:type="gramEnd"/>
      <w:r>
        <w:rPr>
          <w:rFonts w:ascii="Bernard MT Condensed" w:hAnsi="Bernard MT Condensed" w:cstheme="minorHAnsi"/>
          <w:b/>
          <w:sz w:val="44"/>
          <w:szCs w:val="44"/>
        </w:rPr>
        <w:t xml:space="preserve"> soit en moi</w:t>
      </w:r>
    </w:p>
    <w:p w:rsidR="00887BBB" w:rsidRPr="00887BBB" w:rsidRDefault="00887BBB" w:rsidP="00641FDC">
      <w:pPr>
        <w:spacing w:after="0"/>
        <w:jc w:val="both"/>
        <w:rPr>
          <w:rFonts w:ascii="Bernard MT Condensed" w:hAnsi="Bernard MT Condensed" w:cstheme="minorHAnsi"/>
          <w:b/>
          <w:color w:val="D0CECE" w:themeColor="background2" w:themeShade="E6"/>
          <w:sz w:val="144"/>
          <w:szCs w:val="144"/>
        </w:rPr>
      </w:pPr>
      <w:proofErr w:type="gramStart"/>
      <w:r w:rsidRPr="00887BBB">
        <w:rPr>
          <w:rFonts w:ascii="Bernard MT Condensed" w:hAnsi="Bernard MT Condensed" w:cstheme="minorHAnsi"/>
          <w:b/>
          <w:color w:val="D0CECE" w:themeColor="background2" w:themeShade="E6"/>
          <w:sz w:val="144"/>
          <w:szCs w:val="144"/>
        </w:rPr>
        <w:t>feu</w:t>
      </w:r>
      <w:proofErr w:type="gramEnd"/>
      <w:r w:rsidRPr="00887BBB">
        <w:rPr>
          <w:rFonts w:ascii="Bernard MT Condensed" w:hAnsi="Bernard MT Condensed" w:cstheme="minorHAnsi"/>
          <w:b/>
          <w:color w:val="D0CECE" w:themeColor="background2" w:themeShade="E6"/>
          <w:sz w:val="144"/>
          <w:szCs w:val="144"/>
        </w:rPr>
        <w:t xml:space="preserve"> et lumière</w:t>
      </w:r>
    </w:p>
    <w:p w:rsidR="00887BBB" w:rsidRDefault="00887BBB" w:rsidP="00641FDC">
      <w:pPr>
        <w:spacing w:after="0"/>
        <w:jc w:val="both"/>
        <w:rPr>
          <w:rFonts w:ascii="Bernard MT Condensed" w:hAnsi="Bernard MT Condensed" w:cstheme="minorHAnsi"/>
          <w:b/>
          <w:sz w:val="44"/>
          <w:szCs w:val="44"/>
        </w:rPr>
      </w:pPr>
      <w:proofErr w:type="gramStart"/>
      <w:r>
        <w:rPr>
          <w:rFonts w:ascii="Bernard MT Condensed" w:hAnsi="Bernard MT Condensed" w:cstheme="minorHAnsi"/>
          <w:b/>
          <w:sz w:val="44"/>
          <w:szCs w:val="44"/>
        </w:rPr>
        <w:t>pour</w:t>
      </w:r>
      <w:proofErr w:type="gramEnd"/>
      <w:r>
        <w:rPr>
          <w:rFonts w:ascii="Bernard MT Condensed" w:hAnsi="Bernard MT Condensed" w:cstheme="minorHAnsi"/>
          <w:b/>
          <w:sz w:val="44"/>
          <w:szCs w:val="44"/>
        </w:rPr>
        <w:t xml:space="preserve"> mon prochain.</w:t>
      </w:r>
    </w:p>
    <w:p w:rsidR="00887BBB" w:rsidRPr="00887BBB" w:rsidRDefault="00887BBB" w:rsidP="00887BBB">
      <w:pPr>
        <w:spacing w:after="0"/>
        <w:jc w:val="right"/>
        <w:rPr>
          <w:rFonts w:cstheme="minorHAnsi"/>
          <w:sz w:val="28"/>
          <w:szCs w:val="28"/>
        </w:rPr>
      </w:pPr>
      <w:r w:rsidRPr="00887BBB">
        <w:rPr>
          <w:rFonts w:cstheme="minorHAnsi"/>
          <w:sz w:val="28"/>
          <w:szCs w:val="28"/>
        </w:rPr>
        <w:t>Saint Colomban (VI</w:t>
      </w:r>
      <w:r>
        <w:rPr>
          <w:rFonts w:cstheme="minorHAnsi"/>
          <w:sz w:val="28"/>
          <w:szCs w:val="28"/>
        </w:rPr>
        <w:t>°</w:t>
      </w:r>
      <w:r w:rsidRPr="00887BBB">
        <w:rPr>
          <w:rFonts w:cstheme="minorHAnsi"/>
          <w:sz w:val="28"/>
          <w:szCs w:val="28"/>
        </w:rPr>
        <w:t>-VII</w:t>
      </w:r>
      <w:r>
        <w:rPr>
          <w:rFonts w:cstheme="minorHAnsi"/>
          <w:sz w:val="28"/>
          <w:szCs w:val="28"/>
        </w:rPr>
        <w:t>°</w:t>
      </w:r>
      <w:r w:rsidRPr="00887BBB">
        <w:rPr>
          <w:rFonts w:cstheme="minorHAnsi"/>
          <w:sz w:val="28"/>
          <w:szCs w:val="28"/>
        </w:rPr>
        <w:t xml:space="preserve"> siècles)</w:t>
      </w:r>
    </w:p>
    <w:sectPr w:rsidR="00887BBB" w:rsidRPr="00887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117FD"/>
    <w:multiLevelType w:val="hybridMultilevel"/>
    <w:tmpl w:val="9F68D892"/>
    <w:lvl w:ilvl="0" w:tplc="325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591739"/>
    <w:multiLevelType w:val="hybridMultilevel"/>
    <w:tmpl w:val="FC34DB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4B"/>
    <w:rsid w:val="00076F75"/>
    <w:rsid w:val="00130DA2"/>
    <w:rsid w:val="001551F3"/>
    <w:rsid w:val="001874E4"/>
    <w:rsid w:val="00211C16"/>
    <w:rsid w:val="00232349"/>
    <w:rsid w:val="0026080B"/>
    <w:rsid w:val="002F7221"/>
    <w:rsid w:val="00433982"/>
    <w:rsid w:val="004500EA"/>
    <w:rsid w:val="00641FDC"/>
    <w:rsid w:val="0066567F"/>
    <w:rsid w:val="00887BBB"/>
    <w:rsid w:val="00971B78"/>
    <w:rsid w:val="00AE621E"/>
    <w:rsid w:val="00BC7B0D"/>
    <w:rsid w:val="00E07E22"/>
    <w:rsid w:val="00E56B49"/>
    <w:rsid w:val="00E81E4B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7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74E4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unhideWhenUsed/>
    <w:rsid w:val="0026080B"/>
    <w:pPr>
      <w:suppressAutoHyphens/>
      <w:spacing w:after="120"/>
    </w:pPr>
    <w:rPr>
      <w:rFonts w:ascii="Garamond" w:eastAsia="SimSun" w:hAnsi="Garamond" w:cs="Tahoma"/>
      <w:kern w:val="2"/>
      <w:sz w:val="28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26080B"/>
    <w:rPr>
      <w:rFonts w:ascii="Garamond" w:eastAsia="SimSun" w:hAnsi="Garamond" w:cs="Tahoma"/>
      <w:kern w:val="2"/>
      <w:sz w:val="28"/>
      <w:lang w:eastAsia="ar-SA"/>
    </w:rPr>
  </w:style>
  <w:style w:type="character" w:customStyle="1" w:styleId="CoupletsCar">
    <w:name w:val="Couplets Car"/>
    <w:link w:val="Couplets"/>
    <w:locked/>
    <w:rsid w:val="00641FDC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Couplets">
    <w:name w:val="Couplets"/>
    <w:basedOn w:val="Normal"/>
    <w:link w:val="CoupletsCar"/>
    <w:qFormat/>
    <w:rsid w:val="00641FDC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RefrainCar">
    <w:name w:val="Refrain Car"/>
    <w:link w:val="Refrain"/>
    <w:locked/>
    <w:rsid w:val="00641FDC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641FDC"/>
    <w:pPr>
      <w:jc w:val="both"/>
    </w:pPr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0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D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7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74E4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unhideWhenUsed/>
    <w:rsid w:val="0026080B"/>
    <w:pPr>
      <w:suppressAutoHyphens/>
      <w:spacing w:after="120"/>
    </w:pPr>
    <w:rPr>
      <w:rFonts w:ascii="Garamond" w:eastAsia="SimSun" w:hAnsi="Garamond" w:cs="Tahoma"/>
      <w:kern w:val="2"/>
      <w:sz w:val="28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26080B"/>
    <w:rPr>
      <w:rFonts w:ascii="Garamond" w:eastAsia="SimSun" w:hAnsi="Garamond" w:cs="Tahoma"/>
      <w:kern w:val="2"/>
      <w:sz w:val="28"/>
      <w:lang w:eastAsia="ar-SA"/>
    </w:rPr>
  </w:style>
  <w:style w:type="character" w:customStyle="1" w:styleId="CoupletsCar">
    <w:name w:val="Couplets Car"/>
    <w:link w:val="Couplets"/>
    <w:locked/>
    <w:rsid w:val="00641FDC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Couplets">
    <w:name w:val="Couplets"/>
    <w:basedOn w:val="Normal"/>
    <w:link w:val="CoupletsCar"/>
    <w:qFormat/>
    <w:rsid w:val="00641FDC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RefrainCar">
    <w:name w:val="Refrain Car"/>
    <w:link w:val="Refrain"/>
    <w:locked/>
    <w:rsid w:val="00641FDC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641FDC"/>
    <w:pPr>
      <w:jc w:val="both"/>
    </w:pPr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0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644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Philippe Jodin</cp:lastModifiedBy>
  <cp:revision>2</cp:revision>
  <cp:lastPrinted>2017-11-08T09:59:00Z</cp:lastPrinted>
  <dcterms:created xsi:type="dcterms:W3CDTF">2017-11-09T13:24:00Z</dcterms:created>
  <dcterms:modified xsi:type="dcterms:W3CDTF">2017-11-09T13:24:00Z</dcterms:modified>
</cp:coreProperties>
</file>