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1"/>
        <w:rPr>
          <w:sz w:val="20"/>
        </w:rPr>
      </w:pPr>
      <w:r>
        <w:rPr>
          <w:sz w:val="20"/>
        </w:rPr>
        <w:drawing>
          <wp:inline distT="0" distB="0" distL="0" distR="0">
            <wp:extent cx="1211512" cy="11567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12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t>11 </w:t>
      </w:r>
      <w:r>
        <w:rPr>
          <w:vertAlign w:val="subscript"/>
        </w:rPr>
        <w:t>ET</w:t>
      </w:r>
      <w:r>
        <w:rPr>
          <w:vertAlign w:val="baseline"/>
        </w:rPr>
        <w:t> 12 </w:t>
      </w:r>
      <w:r>
        <w:rPr>
          <w:vertAlign w:val="subscript"/>
        </w:rPr>
        <w:t>JUIN</w:t>
      </w:r>
      <w:r>
        <w:rPr>
          <w:vertAlign w:val="baseline"/>
        </w:rPr>
        <w:t> 2016</w:t>
      </w:r>
    </w:p>
    <w:p>
      <w:pPr>
        <w:spacing w:before="120"/>
        <w:ind w:left="2952" w:right="0" w:firstLine="0"/>
        <w:jc w:val="left"/>
        <w:rPr>
          <w:sz w:val="24"/>
        </w:rPr>
      </w:pPr>
      <w:r>
        <w:rPr>
          <w:sz w:val="36"/>
        </w:rPr>
        <w:t>11</w:t>
      </w:r>
      <w:r>
        <w:rPr>
          <w:sz w:val="24"/>
        </w:rPr>
        <w:t>E </w:t>
      </w:r>
      <w:r>
        <w:rPr>
          <w:sz w:val="36"/>
        </w:rPr>
        <w:t>D</w:t>
      </w:r>
      <w:r>
        <w:rPr>
          <w:sz w:val="24"/>
        </w:rPr>
        <w:t>IMANCHE DU TEMPS ORDINAIRE</w:t>
      </w:r>
    </w:p>
    <w:p>
      <w:pPr>
        <w:spacing w:before="120"/>
        <w:ind w:left="4197" w:right="0" w:firstLine="0"/>
        <w:jc w:val="left"/>
        <w:rPr>
          <w:sz w:val="24"/>
        </w:rPr>
      </w:pPr>
      <w:r>
        <w:rPr>
          <w:spacing w:val="15"/>
          <w:sz w:val="36"/>
        </w:rPr>
        <w:t>É</w:t>
      </w:r>
      <w:r>
        <w:rPr>
          <w:spacing w:val="15"/>
          <w:sz w:val="24"/>
        </w:rPr>
        <w:t>GLISE</w:t>
      </w:r>
      <w:r>
        <w:rPr>
          <w:spacing w:val="69"/>
          <w:sz w:val="24"/>
        </w:rPr>
        <w:t> </w:t>
      </w:r>
      <w:r>
        <w:rPr>
          <w:spacing w:val="17"/>
          <w:sz w:val="36"/>
        </w:rPr>
        <w:t>S</w:t>
      </w:r>
      <w:r>
        <w:rPr>
          <w:spacing w:val="17"/>
          <w:sz w:val="24"/>
        </w:rPr>
        <w:t>AINT</w:t>
      </w:r>
      <w:r>
        <w:rPr>
          <w:spacing w:val="17"/>
          <w:sz w:val="36"/>
        </w:rPr>
        <w:t>-L</w:t>
      </w:r>
      <w:r>
        <w:rPr>
          <w:spacing w:val="17"/>
          <w:sz w:val="24"/>
        </w:rPr>
        <w:t>ÉON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86"/>
      </w:pPr>
      <w:r>
        <w:rPr>
          <w:u w:val="single"/>
        </w:rPr>
        <w:t>Chant d’entrée</w:t>
      </w:r>
    </w:p>
    <w:p>
      <w:pPr>
        <w:pStyle w:val="BodyText"/>
        <w:spacing w:before="11"/>
        <w:rPr>
          <w:b/>
          <w:sz w:val="22"/>
        </w:rPr>
      </w:pPr>
    </w:p>
    <w:p>
      <w:pPr>
        <w:spacing w:before="86"/>
        <w:ind w:left="115" w:right="0" w:firstLine="0"/>
        <w:jc w:val="left"/>
        <w:rPr>
          <w:b/>
          <w:sz w:val="32"/>
        </w:rPr>
      </w:pPr>
      <w:r>
        <w:rPr>
          <w:b/>
          <w:color w:val="502200"/>
          <w:sz w:val="32"/>
        </w:rPr>
        <w:t>Tu es notre Dieu</w:t>
      </w:r>
    </w:p>
    <w:p>
      <w:pPr>
        <w:spacing w:line="276" w:lineRule="auto" w:before="74"/>
        <w:ind w:left="115" w:right="5364" w:firstLine="0"/>
        <w:jc w:val="left"/>
        <w:rPr>
          <w:b/>
          <w:sz w:val="32"/>
        </w:rPr>
      </w:pPr>
      <w:r>
        <w:rPr>
          <w:b/>
          <w:color w:val="502200"/>
          <w:sz w:val="32"/>
        </w:rPr>
        <w:t>Et nous sommes ton peuple. Ouvre-nous le chemin de la vie.</w:t>
      </w: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1540" w:bottom="280" w:left="1020" w:right="1080"/>
        </w:sectPr>
      </w:pPr>
    </w:p>
    <w:p>
      <w:pPr>
        <w:pStyle w:val="BodyText"/>
        <w:spacing w:line="276" w:lineRule="auto" w:before="86"/>
        <w:ind w:left="115" w:right="-13" w:firstLine="80"/>
      </w:pPr>
      <w:r>
        <w:rPr>
          <w:color w:val="502200"/>
        </w:rPr>
        <w:t>1- Toi qui tiens dans ta main la profondeur de l'homme, mets en nous aujourd'hui</w:t>
      </w:r>
    </w:p>
    <w:p>
      <w:pPr>
        <w:pStyle w:val="BodyText"/>
        <w:spacing w:before="1"/>
        <w:ind w:left="115"/>
      </w:pPr>
      <w:r>
        <w:rPr>
          <w:color w:val="502200"/>
        </w:rPr>
        <w:t>le levain du Royaume !</w:t>
      </w:r>
    </w:p>
    <w:p>
      <w:pPr>
        <w:pStyle w:val="BodyText"/>
        <w:spacing w:before="6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76" w:lineRule="auto" w:before="1" w:after="0"/>
        <w:ind w:left="115" w:right="388" w:firstLine="0"/>
        <w:jc w:val="left"/>
        <w:rPr>
          <w:sz w:val="32"/>
        </w:rPr>
      </w:pPr>
      <w:r>
        <w:rPr>
          <w:color w:val="502200"/>
          <w:sz w:val="32"/>
        </w:rPr>
        <w:t>- </w:t>
      </w:r>
      <w:r>
        <w:rPr>
          <w:color w:val="502200"/>
          <w:spacing w:val="-6"/>
          <w:sz w:val="32"/>
        </w:rPr>
        <w:t>Tu </w:t>
      </w:r>
      <w:r>
        <w:rPr>
          <w:color w:val="502200"/>
          <w:sz w:val="32"/>
        </w:rPr>
        <w:t>dévoiles à nos </w:t>
      </w:r>
      <w:r>
        <w:rPr>
          <w:color w:val="502200"/>
          <w:spacing w:val="-4"/>
          <w:sz w:val="32"/>
        </w:rPr>
        <w:t>yeux </w:t>
      </w:r>
      <w:r>
        <w:rPr>
          <w:color w:val="502200"/>
          <w:sz w:val="32"/>
        </w:rPr>
        <w:t>l'océan de ta</w:t>
      </w:r>
      <w:r>
        <w:rPr>
          <w:color w:val="502200"/>
          <w:spacing w:val="-1"/>
          <w:sz w:val="32"/>
        </w:rPr>
        <w:t> </w:t>
      </w:r>
      <w:r>
        <w:rPr>
          <w:color w:val="502200"/>
          <w:sz w:val="32"/>
        </w:rPr>
        <w:t>grâce</w:t>
      </w:r>
    </w:p>
    <w:p>
      <w:pPr>
        <w:pStyle w:val="BodyText"/>
        <w:spacing w:line="276" w:lineRule="auto"/>
        <w:ind w:left="115" w:right="-13"/>
      </w:pPr>
      <w:r>
        <w:rPr>
          <w:color w:val="502200"/>
        </w:rPr>
        <w:t>Sois pour nous l'horizon, Viens briser nos impasses.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76" w:lineRule="auto" w:before="86" w:after="0"/>
        <w:ind w:left="116" w:right="1565" w:firstLine="0"/>
        <w:jc w:val="left"/>
        <w:rPr>
          <w:sz w:val="32"/>
        </w:rPr>
      </w:pPr>
      <w:r>
        <w:rPr>
          <w:color w:val="502200"/>
          <w:sz w:val="32"/>
        </w:rPr>
        <w:br w:type="column"/>
        <w:t>- </w:t>
      </w:r>
      <w:r>
        <w:rPr>
          <w:color w:val="502200"/>
          <w:spacing w:val="-6"/>
          <w:sz w:val="32"/>
        </w:rPr>
        <w:t>Toi, </w:t>
      </w:r>
      <w:r>
        <w:rPr>
          <w:color w:val="502200"/>
          <w:sz w:val="32"/>
        </w:rPr>
        <w:t>le Dieu créateur, </w:t>
      </w:r>
      <w:r>
        <w:rPr>
          <w:color w:val="502200"/>
          <w:spacing w:val="-6"/>
          <w:sz w:val="32"/>
        </w:rPr>
        <w:t>Tu </w:t>
      </w:r>
      <w:r>
        <w:rPr>
          <w:color w:val="502200"/>
          <w:sz w:val="32"/>
        </w:rPr>
        <w:t>nous confies la terre Saurons-nous par </w:t>
      </w:r>
      <w:r>
        <w:rPr>
          <w:color w:val="502200"/>
          <w:spacing w:val="-3"/>
          <w:sz w:val="32"/>
        </w:rPr>
        <w:t>l'Esprit, </w:t>
      </w:r>
      <w:r>
        <w:rPr>
          <w:color w:val="502200"/>
          <w:sz w:val="32"/>
        </w:rPr>
        <w:t>l'habiller de lumière</w:t>
      </w:r>
      <w:r>
        <w:rPr>
          <w:color w:val="502200"/>
          <w:spacing w:val="-4"/>
          <w:sz w:val="32"/>
        </w:rPr>
        <w:t> </w:t>
      </w:r>
      <w:r>
        <w:rPr>
          <w:color w:val="502200"/>
          <w:sz w:val="32"/>
        </w:rPr>
        <w:t>?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76" w:lineRule="auto" w:before="0" w:after="0"/>
        <w:ind w:left="116" w:right="1798" w:firstLine="0"/>
        <w:jc w:val="left"/>
        <w:rPr>
          <w:sz w:val="32"/>
        </w:rPr>
      </w:pPr>
      <w:r>
        <w:rPr>
          <w:color w:val="502200"/>
          <w:sz w:val="32"/>
        </w:rPr>
        <w:t>- En Jésus le </w:t>
      </w:r>
      <w:r>
        <w:rPr>
          <w:color w:val="502200"/>
          <w:spacing w:val="-3"/>
          <w:sz w:val="32"/>
        </w:rPr>
        <w:t>Seigneur </w:t>
      </w:r>
      <w:r>
        <w:rPr>
          <w:color w:val="502200"/>
          <w:spacing w:val="-6"/>
          <w:sz w:val="32"/>
        </w:rPr>
        <w:t>Tu </w:t>
      </w:r>
      <w:r>
        <w:rPr>
          <w:color w:val="502200"/>
          <w:sz w:val="32"/>
        </w:rPr>
        <w:t>nous dis ta Parole ;</w:t>
      </w:r>
    </w:p>
    <w:p>
      <w:pPr>
        <w:pStyle w:val="BodyText"/>
        <w:spacing w:line="276" w:lineRule="auto"/>
        <w:ind w:left="116" w:right="1284"/>
      </w:pPr>
      <w:r>
        <w:rPr>
          <w:color w:val="502200"/>
        </w:rPr>
        <w:t>Que l'Esprit dans nos cœurs Démasque nos idoles.</w:t>
      </w:r>
    </w:p>
    <w:p>
      <w:pPr>
        <w:spacing w:after="0" w:line="276" w:lineRule="auto"/>
        <w:sectPr>
          <w:type w:val="continuous"/>
          <w:pgSz w:w="11900" w:h="16840"/>
          <w:pgMar w:top="1540" w:bottom="280" w:left="1020" w:right="1080"/>
          <w:cols w:num="2" w:equalWidth="0">
            <w:col w:w="3864" w:space="956"/>
            <w:col w:w="49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86"/>
        <w:ind w:left="115" w:right="0" w:firstLine="0"/>
        <w:jc w:val="left"/>
        <w:rPr>
          <w:sz w:val="32"/>
        </w:rPr>
      </w:pPr>
      <w:bookmarkStart w:name="1ère lecture du deuxième livre de Samuel" w:id="1"/>
      <w:bookmarkEnd w:id="1"/>
      <w:r>
        <w:rPr/>
      </w:r>
      <w:r>
        <w:rPr>
          <w:b/>
          <w:sz w:val="32"/>
          <w:u w:val="single"/>
        </w:rPr>
        <w:t>1ère lecture</w:t>
      </w:r>
      <w:r>
        <w:rPr>
          <w:b/>
          <w:sz w:val="32"/>
        </w:rPr>
        <w:t> </w:t>
      </w:r>
      <w:r>
        <w:rPr>
          <w:sz w:val="32"/>
        </w:rPr>
        <w:t>du deuxième livre de Samuel</w:t>
      </w:r>
    </w:p>
    <w:p>
      <w:pPr>
        <w:spacing w:before="240"/>
        <w:ind w:left="115" w:right="794" w:firstLine="0"/>
        <w:jc w:val="left"/>
        <w:rPr>
          <w:sz w:val="32"/>
        </w:rPr>
      </w:pPr>
      <w:bookmarkStart w:name="« Le Seigneur a passé sur ton péché : tu" w:id="2"/>
      <w:bookmarkEnd w:id="2"/>
      <w:r>
        <w:rPr/>
      </w:r>
      <w:r>
        <w:rPr>
          <w:i/>
          <w:sz w:val="32"/>
        </w:rPr>
        <w:t>« Le Seigneur a passé sur ton péché : tu ne mourras pas » </w:t>
      </w:r>
      <w:r>
        <w:rPr>
          <w:sz w:val="32"/>
        </w:rPr>
        <w:t>(2 S 12, 7- 10.13)</w:t>
      </w:r>
    </w:p>
    <w:p>
      <w:pPr>
        <w:spacing w:after="0"/>
        <w:jc w:val="left"/>
        <w:rPr>
          <w:sz w:val="32"/>
        </w:rPr>
        <w:sectPr>
          <w:type w:val="continuous"/>
          <w:pgSz w:w="11900" w:h="16840"/>
          <w:pgMar w:top="1540" w:bottom="280" w:left="1020" w:right="1080"/>
        </w:sectPr>
      </w:pPr>
    </w:p>
    <w:p>
      <w:pPr>
        <w:spacing w:before="63"/>
        <w:ind w:left="115" w:right="0" w:firstLine="0"/>
        <w:jc w:val="left"/>
        <w:rPr>
          <w:i/>
          <w:sz w:val="32"/>
        </w:rPr>
      </w:pPr>
      <w:r>
        <w:rPr>
          <w:b/>
          <w:sz w:val="32"/>
        </w:rPr>
        <w:t>Psaume : </w:t>
      </w:r>
      <w:r>
        <w:rPr>
          <w:sz w:val="32"/>
        </w:rPr>
        <w:t>Enlève, Seigneur, l’offense de ma faute. </w:t>
      </w:r>
      <w:r>
        <w:rPr>
          <w:i/>
          <w:sz w:val="32"/>
        </w:rPr>
        <w:t>(cf. Ps 31, 5e)</w:t>
      </w:r>
    </w:p>
    <w:p>
      <w:pPr>
        <w:pStyle w:val="BodyText"/>
        <w:spacing w:before="1"/>
        <w:rPr>
          <w:i/>
          <w:sz w:val="43"/>
        </w:rPr>
      </w:pPr>
    </w:p>
    <w:p>
      <w:pPr>
        <w:pStyle w:val="BodyText"/>
        <w:spacing w:line="276" w:lineRule="auto" w:before="1"/>
        <w:ind w:left="115" w:right="3885"/>
      </w:pPr>
      <w:r>
        <w:rPr/>
        <w:t>Heureux l’homme dont la faute est enlevée, et le péché remis !</w:t>
      </w:r>
    </w:p>
    <w:p>
      <w:pPr>
        <w:pStyle w:val="BodyText"/>
        <w:spacing w:line="276" w:lineRule="auto"/>
        <w:ind w:left="115" w:right="1538"/>
      </w:pPr>
      <w:r>
        <w:rPr/>
        <w:t>Heureux l’homme dont le Seigneur ne retient pas l’offense, dont l’esprit est sans fraude !</w:t>
      </w:r>
    </w:p>
    <w:p>
      <w:pPr>
        <w:pStyle w:val="BodyText"/>
        <w:spacing w:line="276" w:lineRule="auto" w:before="119"/>
        <w:ind w:left="115" w:right="5573" w:firstLine="80"/>
      </w:pPr>
      <w:r>
        <w:rPr/>
        <w:t>Je t’ai fait connaître ma faute, je n’ai pas caché mes torts.</w:t>
      </w:r>
    </w:p>
    <w:p>
      <w:pPr>
        <w:pStyle w:val="BodyText"/>
        <w:spacing w:line="276" w:lineRule="auto"/>
        <w:ind w:left="115" w:right="4671"/>
      </w:pPr>
      <w:r>
        <w:rPr/>
        <w:t>J’ai dit : « Je rendrai grâce au Seigneur en confessant mes péchés. »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276" w:lineRule="auto"/>
        <w:ind w:left="115" w:right="4440"/>
      </w:pPr>
      <w:r>
        <w:rPr/>
        <w:t>Et toi, tu as enlevé l’offense de ma </w:t>
      </w:r>
      <w:r>
        <w:rPr>
          <w:spacing w:val="-3"/>
        </w:rPr>
        <w:t>faute. </w:t>
      </w:r>
      <w:r>
        <w:rPr>
          <w:spacing w:val="-6"/>
        </w:rPr>
        <w:t>Tu </w:t>
      </w:r>
      <w:r>
        <w:rPr/>
        <w:t>es un refuge pour</w:t>
      </w:r>
      <w:r>
        <w:rPr>
          <w:spacing w:val="3"/>
        </w:rPr>
        <w:t> </w:t>
      </w:r>
      <w:r>
        <w:rPr/>
        <w:t>moi,</w:t>
      </w:r>
    </w:p>
    <w:p>
      <w:pPr>
        <w:pStyle w:val="BodyText"/>
        <w:spacing w:line="368" w:lineRule="exact"/>
        <w:ind w:left="115"/>
      </w:pPr>
      <w:r>
        <w:rPr/>
        <w:t>mon abri dans la</w:t>
      </w:r>
      <w:r>
        <w:rPr>
          <w:spacing w:val="-9"/>
        </w:rPr>
        <w:t> </w:t>
      </w:r>
      <w:r>
        <w:rPr/>
        <w:t>détresse,</w:t>
      </w:r>
    </w:p>
    <w:p>
      <w:pPr>
        <w:pStyle w:val="BodyText"/>
        <w:spacing w:before="54"/>
        <w:ind w:left="115"/>
      </w:pPr>
      <w:r>
        <w:rPr/>
        <w:t>de chants de délivrance, tu m’as entouré.</w:t>
      </w:r>
    </w:p>
    <w:p>
      <w:pPr>
        <w:pStyle w:val="BodyText"/>
        <w:rPr>
          <w:sz w:val="34"/>
        </w:rPr>
      </w:pPr>
    </w:p>
    <w:p>
      <w:pPr>
        <w:pStyle w:val="BodyText"/>
        <w:spacing w:line="276" w:lineRule="auto" w:before="207"/>
        <w:ind w:left="115" w:right="5364"/>
      </w:pPr>
      <w:r>
        <w:rPr/>
        <w:t>L’amour du Seigneur entourera ceux qui comptent sur lui.</w:t>
      </w:r>
    </w:p>
    <w:p>
      <w:pPr>
        <w:pStyle w:val="BodyText"/>
        <w:spacing w:line="276" w:lineRule="auto"/>
        <w:ind w:left="115" w:right="3523"/>
      </w:pPr>
      <w:r>
        <w:rPr/>
        <w:t>Que le Seigneur soit votre joie, hommes justes ! Hommes droits, chantez votre allégresse !</w:t>
      </w:r>
    </w:p>
    <w:p>
      <w:pPr>
        <w:pStyle w:val="BodyText"/>
        <w:rPr>
          <w:sz w:val="34"/>
        </w:rPr>
      </w:pPr>
    </w:p>
    <w:p>
      <w:pPr>
        <w:pStyle w:val="BodyText"/>
        <w:spacing w:before="8"/>
        <w:rPr>
          <w:sz w:val="42"/>
        </w:rPr>
      </w:pPr>
    </w:p>
    <w:p>
      <w:pPr>
        <w:spacing w:before="0"/>
        <w:ind w:left="115" w:right="0" w:firstLine="0"/>
        <w:jc w:val="left"/>
        <w:rPr>
          <w:sz w:val="32"/>
        </w:rPr>
      </w:pPr>
      <w:r>
        <w:rPr/>
        <w:pict>
          <v:group style="position:absolute;margin-left:64.699997pt;margin-top:15.887494pt;width:74.7pt;height:.9pt;mso-position-horizontal-relative:page;mso-position-vertical-relative:paragraph;z-index:-15789568" coordorigin="1294,318" coordsize="1494,18">
            <v:line style="position:absolute" from="1294,327" to="1692,327" stroked="true" strokeweight=".9pt" strokecolor="#000000">
              <v:stroke dashstyle="solid"/>
            </v:line>
            <v:line style="position:absolute" from="1612,327" to="2708,327" stroked="true" strokeweight=".9pt" strokecolor="#000000">
              <v:stroke dashstyle="solid"/>
            </v:line>
            <v:line style="position:absolute" from="2628,327" to="2788,327" stroked="true" strokeweight=".9pt" strokecolor="#000000">
              <v:stroke dashstyle="solid"/>
            </v:line>
            <w10:wrap type="none"/>
          </v:group>
        </w:pict>
      </w:r>
      <w:r>
        <w:rPr>
          <w:b/>
          <w:sz w:val="32"/>
        </w:rPr>
        <w:t>2</w:t>
      </w:r>
      <w:r>
        <w:rPr>
          <w:b/>
          <w:sz w:val="32"/>
          <w:vertAlign w:val="superscript"/>
        </w:rPr>
        <w:t>ème</w:t>
      </w:r>
      <w:r>
        <w:rPr>
          <w:b/>
          <w:sz w:val="32"/>
          <w:vertAlign w:val="baseline"/>
        </w:rPr>
        <w:t> lecture </w:t>
      </w:r>
      <w:r>
        <w:rPr>
          <w:sz w:val="32"/>
          <w:vertAlign w:val="baseline"/>
        </w:rPr>
        <w:t>de la lettre de saint Paul apôtre aux Galates</w:t>
      </w:r>
    </w:p>
    <w:p>
      <w:pPr>
        <w:spacing w:before="74"/>
        <w:ind w:left="115" w:right="86" w:firstLine="0"/>
        <w:jc w:val="left"/>
        <w:rPr>
          <w:i/>
          <w:sz w:val="28"/>
        </w:rPr>
      </w:pPr>
      <w:bookmarkStart w:name="« Je vis, mais ce n’est plus moi, c’est " w:id="3"/>
      <w:bookmarkEnd w:id="3"/>
      <w:r>
        <w:rPr/>
      </w:r>
      <w:r>
        <w:rPr>
          <w:i/>
          <w:sz w:val="32"/>
        </w:rPr>
        <w:t>« Je vis, mais ce n’est plus moi, c’est le Christ qui vit en moi » </w:t>
      </w:r>
      <w:r>
        <w:rPr>
          <w:i/>
          <w:sz w:val="28"/>
        </w:rPr>
        <w:t>(Ga 2, 16.19- </w:t>
      </w:r>
      <w:r>
        <w:rPr>
          <w:i/>
          <w:sz w:val="28"/>
        </w:rPr>
        <w:t>21)</w:t>
      </w:r>
    </w:p>
    <w:p>
      <w:pPr>
        <w:pStyle w:val="BodyText"/>
        <w:rPr>
          <w:i/>
        </w:rPr>
      </w:pPr>
    </w:p>
    <w:p>
      <w:pPr>
        <w:pStyle w:val="Heading1"/>
        <w:ind w:right="7769"/>
      </w:pPr>
      <w:r>
        <w:rPr/>
        <w:t>Acclamation </w:t>
      </w:r>
      <w:r>
        <w:rPr>
          <w:spacing w:val="-15"/>
        </w:rPr>
        <w:t>: </w:t>
      </w:r>
      <w:r>
        <w:rPr/>
        <w:t>Alléluia.</w:t>
      </w:r>
    </w:p>
    <w:p>
      <w:pPr>
        <w:pStyle w:val="BodyText"/>
        <w:spacing w:line="276" w:lineRule="auto" w:before="54"/>
        <w:ind w:left="115" w:right="5919"/>
        <w:rPr>
          <w:b/>
        </w:rPr>
      </w:pPr>
      <w:r>
        <w:rPr/>
        <w:t>Près du Seigneur est </w:t>
      </w:r>
      <w:r>
        <w:rPr>
          <w:spacing w:val="-4"/>
        </w:rPr>
        <w:t>l’amour, </w:t>
      </w:r>
      <w:r>
        <w:rPr/>
        <w:t>près de lui, abonde le rachat. </w:t>
      </w:r>
      <w:r>
        <w:rPr>
          <w:b/>
        </w:rPr>
        <w:t>Alléluia.</w:t>
      </w:r>
    </w:p>
    <w:p>
      <w:pPr>
        <w:spacing w:after="0" w:line="276" w:lineRule="auto"/>
        <w:sectPr>
          <w:pgSz w:w="11900" w:h="16840"/>
          <w:pgMar w:top="1340" w:bottom="280" w:left="1020" w:right="1080"/>
        </w:sectPr>
      </w:pPr>
    </w:p>
    <w:p>
      <w:pPr>
        <w:pStyle w:val="Heading1"/>
        <w:spacing w:before="63"/>
      </w:pPr>
      <w:r>
        <w:rPr>
          <w:u w:val="single"/>
        </w:rPr>
        <w:t>Évangile de Jésus Christ selon saint Luc</w:t>
      </w:r>
    </w:p>
    <w:p>
      <w:pPr>
        <w:pStyle w:val="BodyText"/>
        <w:spacing w:before="120"/>
        <w:ind w:left="115"/>
      </w:pPr>
      <w:bookmarkStart w:name="« Ses nombreux péchés sont pardonnés, pu" w:id="4"/>
      <w:bookmarkEnd w:id="4"/>
      <w:r>
        <w:rPr/>
      </w:r>
      <w:r>
        <w:rPr/>
        <w:t>« Ses nombreux péchés sont pardonnés, puisqu’elle a montré beaucoup d’amour » (Lc 7, 36 – 8, 3)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Heading1"/>
        <w:spacing w:before="216"/>
      </w:pPr>
      <w:bookmarkStart w:name=" " w:id="5"/>
      <w:bookmarkEnd w:id="5"/>
      <w:r>
        <w:rPr>
          <w:b w:val="0"/>
        </w:rPr>
      </w:r>
      <w:r>
        <w:rPr>
          <w:u w:val="single"/>
        </w:rPr>
        <w:t>Prière universelle:</w:t>
      </w:r>
    </w:p>
    <w:p>
      <w:pPr>
        <w:spacing w:before="170"/>
        <w:ind w:left="115" w:right="0" w:firstLine="0"/>
        <w:jc w:val="left"/>
        <w:rPr>
          <w:b/>
          <w:sz w:val="32"/>
        </w:rPr>
      </w:pPr>
      <w:r>
        <w:rPr>
          <w:b/>
          <w:sz w:val="32"/>
        </w:rPr>
        <w:t>O Seigneur en ce jour, Ecoutes ma prière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115" w:right="0" w:firstLine="0"/>
        <w:jc w:val="left"/>
        <w:rPr>
          <w:b/>
          <w:sz w:val="32"/>
        </w:rPr>
      </w:pPr>
      <w:r>
        <w:rPr>
          <w:b/>
          <w:sz w:val="32"/>
          <w:u w:val="single"/>
        </w:rPr>
        <w:t>Communion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before="86"/>
        <w:ind w:left="115" w:right="0" w:firstLine="0"/>
        <w:jc w:val="left"/>
        <w:rPr>
          <w:b/>
          <w:sz w:val="32"/>
        </w:rPr>
      </w:pPr>
      <w:r>
        <w:rPr>
          <w:b/>
          <w:sz w:val="32"/>
        </w:rPr>
        <w:t>Qui mange ma chair et boit mon sang demeure en moi et moi en lui, Qui mange ma chair et boit mon sang demeure en moi et moi en lui.</w:t>
      </w:r>
    </w:p>
    <w:p>
      <w:pPr>
        <w:pStyle w:val="BodyText"/>
        <w:rPr>
          <w:b/>
        </w:rPr>
      </w:pPr>
    </w:p>
    <w:p>
      <w:pPr>
        <w:pStyle w:val="BodyText"/>
        <w:spacing w:line="276" w:lineRule="auto"/>
        <w:ind w:left="115" w:right="794"/>
      </w:pPr>
      <w:r>
        <w:rPr/>
        <w:t>Si vous ne mangez pas la chair du Fils de l’homme, vous n’aurez pas la vie en vous.</w:t>
      </w:r>
    </w:p>
    <w:p>
      <w:pPr>
        <w:pStyle w:val="BodyText"/>
        <w:spacing w:line="276" w:lineRule="auto"/>
        <w:ind w:left="115" w:right="453"/>
      </w:pPr>
      <w:r>
        <w:rPr/>
        <w:t>Si vous ne buvez pas le sang du Fils de l’homme, vous n’aurez pas la vie en vous.</w:t>
      </w:r>
    </w:p>
    <w:p>
      <w:pPr>
        <w:pStyle w:val="BodyText"/>
        <w:spacing w:line="276" w:lineRule="auto" w:before="282"/>
        <w:ind w:left="115" w:right="794"/>
      </w:pPr>
      <w:r>
        <w:rPr/>
        <w:t>Je suis le pain vivant. Celui qui vient à moi n’aura plus jamais faim. Celui qui croit en moi, plus jamais n’aura soif.</w:t>
      </w:r>
    </w:p>
    <w:p>
      <w:pPr>
        <w:pStyle w:val="BodyText"/>
        <w:spacing w:before="119"/>
        <w:ind w:left="115"/>
      </w:pPr>
      <w:r>
        <w:rPr/>
        <w:t>Ma chair est une vraie nourriture, mon sang est une vraie boisson :</w:t>
      </w:r>
    </w:p>
    <w:p>
      <w:pPr>
        <w:pStyle w:val="BodyText"/>
        <w:spacing w:line="276" w:lineRule="auto" w:before="56"/>
        <w:ind w:left="115"/>
      </w:pPr>
      <w:r>
        <w:rPr/>
        <w:t>Si vous mangez ma chair, si vous buvez mon sang, au dernier jour je vous ressusciterai.</w:t>
      </w:r>
    </w:p>
    <w:p>
      <w:pPr>
        <w:pStyle w:val="BodyText"/>
        <w:spacing w:before="120"/>
        <w:ind w:left="115"/>
      </w:pPr>
      <w:r>
        <w:rPr/>
        <w:t>Le véritable pain du ciel, c’est mon Père qui le donne.</w:t>
      </w:r>
    </w:p>
    <w:p>
      <w:pPr>
        <w:pStyle w:val="BodyText"/>
        <w:spacing w:before="54"/>
        <w:ind w:left="115"/>
      </w:pPr>
      <w:r>
        <w:rPr/>
        <w:t>C’est moi qui suis le pain de Dieu, le vrai pain qui donne la vie.</w:t>
      </w:r>
    </w:p>
    <w:p>
      <w:pPr>
        <w:pStyle w:val="BodyText"/>
        <w:spacing w:line="276" w:lineRule="auto" w:before="176"/>
        <w:ind w:left="115" w:right="794"/>
      </w:pPr>
      <w:r>
        <w:rPr/>
        <w:t>Le pain que je donne, c’est ma chair, ma chair pour la vie du monde. Tel est le pain qui descend du ciel : celui qui le mange ne meurt pas !</w:t>
      </w: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>
          <w:u w:val="single"/>
        </w:rPr>
        <w:t>Envoi:</w:t>
      </w:r>
      <w:r>
        <w:rPr/>
        <w:t> Je vous Salue Marie (chanté)</w:t>
      </w:r>
    </w:p>
    <w:p>
      <w:pPr>
        <w:spacing w:after="0"/>
        <w:sectPr>
          <w:pgSz w:w="11900" w:h="16840"/>
          <w:pgMar w:top="1340" w:bottom="280" w:left="1020" w:right="108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00" w:h="16840"/>
      <w:pgMar w:top="1600" w:bottom="28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116" w:hanging="240"/>
        <w:jc w:val="left"/>
      </w:pPr>
      <w:rPr>
        <w:rFonts w:hint="default" w:ascii="Times New Roman" w:hAnsi="Times New Roman" w:eastAsia="Times New Roman" w:cs="Times New Roman"/>
        <w:color w:val="502200"/>
        <w:spacing w:val="-12"/>
        <w:w w:val="100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94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68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43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17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91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66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40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114" w:hanging="24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28"/>
      <w:ind w:left="4370"/>
    </w:pPr>
    <w:rPr>
      <w:rFonts w:ascii="Times New Roman" w:hAnsi="Times New Roman" w:eastAsia="Times New Roman" w:cs="Times New Roman"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6" w:right="388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dcterms:created xsi:type="dcterms:W3CDTF">2021-01-07T10:20:13Z</dcterms:created>
  <dcterms:modified xsi:type="dcterms:W3CDTF">2021-01-07T10:20:13Z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2021-01-07T00:00:00Z</vt:filetime>
  </property>
</Properties>
</file>