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8"/>
        <w:gridCol w:w="5258"/>
      </w:tblGrid>
      <w:tr>
        <w:trPr>
          <w:trHeight w:val="2823" w:hRule="atLeast"/>
        </w:trPr>
        <w:tc>
          <w:tcPr>
            <w:tcW w:w="350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37216" cy="1542287"/>
                  <wp:effectExtent l="0" t="0" r="0" b="0"/>
                  <wp:docPr id="1" name="image1.jpeg" descr="Logo St-JdlC sous 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16" cy="154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58" w:type="dxa"/>
          </w:tcPr>
          <w:p>
            <w:pPr>
              <w:pStyle w:val="TableParagraph"/>
              <w:spacing w:before="303"/>
              <w:ind w:left="505" w:right="173"/>
              <w:jc w:val="center"/>
              <w:rPr>
                <w:sz w:val="32"/>
              </w:rPr>
            </w:pPr>
            <w:r>
              <w:rPr>
                <w:sz w:val="32"/>
              </w:rPr>
              <w:t>19 et 20 novembre 2016</w:t>
            </w:r>
          </w:p>
          <w:p>
            <w:pPr>
              <w:pStyle w:val="TableParagraph"/>
              <w:spacing w:before="255"/>
              <w:ind w:left="505" w:right="177"/>
              <w:jc w:val="center"/>
              <w:rPr>
                <w:sz w:val="32"/>
              </w:rPr>
            </w:pPr>
            <w:r>
              <w:rPr>
                <w:sz w:val="32"/>
              </w:rPr>
              <w:t>Solennité du Christ, Roi de l’Univers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505" w:right="172"/>
              <w:jc w:val="center"/>
              <w:rPr>
                <w:sz w:val="32"/>
              </w:rPr>
            </w:pPr>
            <w:r>
              <w:rPr>
                <w:sz w:val="32"/>
              </w:rPr>
              <w:t>Église Saint-Léon</w:t>
            </w:r>
          </w:p>
        </w:tc>
      </w:tr>
    </w:tbl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6"/>
        </w:rPr>
      </w:pPr>
    </w:p>
    <w:p>
      <w:pPr>
        <w:spacing w:line="276" w:lineRule="auto" w:before="100"/>
        <w:ind w:left="776" w:right="466" w:firstLine="79"/>
        <w:jc w:val="left"/>
        <w:rPr>
          <w:i/>
          <w:sz w:val="32"/>
        </w:rPr>
      </w:pPr>
      <w:r>
        <w:rPr>
          <w:i/>
          <w:sz w:val="32"/>
        </w:rPr>
        <w:t>« Lorsque toutes choses lui auront été soumises, alors le Fils lui-même se soumettra à </w:t>
      </w:r>
      <w:r>
        <w:rPr>
          <w:i/>
          <w:sz w:val="32"/>
        </w:rPr>
        <w:t>Celui qui lui a tout soumis, afin que Dieu soit tout en tous » (1 Co 15, 28).</w:t>
      </w:r>
    </w:p>
    <w:p>
      <w:pPr>
        <w:pStyle w:val="BodyText"/>
        <w:spacing w:before="199"/>
        <w:ind w:left="5106"/>
      </w:pPr>
      <w:r>
        <w:rPr/>
        <w:t>***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before="99"/>
        <w:ind w:left="209"/>
      </w:pPr>
      <w:r>
        <w:rPr/>
        <w:t>Entrée :</w:t>
      </w:r>
    </w:p>
    <w:p>
      <w:pPr>
        <w:pStyle w:val="Heading1"/>
        <w:spacing w:before="255"/>
        <w:rPr>
          <w:b w:val="0"/>
        </w:rPr>
      </w:pPr>
      <w:r>
        <w:rPr/>
        <w:t>Que soit béni le nom de Dieu, de siècle en siècle, qu'il soit béni ! </w:t>
      </w:r>
      <w:r>
        <w:rPr>
          <w:b w:val="0"/>
        </w:rPr>
        <w:t>(bis)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254" w:after="0"/>
        <w:ind w:left="776" w:right="2286" w:firstLine="0"/>
        <w:jc w:val="left"/>
        <w:rPr>
          <w:b/>
          <w:sz w:val="32"/>
        </w:rPr>
      </w:pPr>
      <w:r>
        <w:rPr>
          <w:sz w:val="32"/>
        </w:rPr>
        <w:t>À Lui la sagesse et la force, toutes ses voies sont droites Il porte juste sentence en toutes choses.</w:t>
      </w:r>
      <w:r>
        <w:rPr>
          <w:spacing w:val="-4"/>
          <w:sz w:val="32"/>
        </w:rPr>
        <w:t> </w:t>
      </w:r>
      <w:r>
        <w:rPr>
          <w:b/>
          <w:sz w:val="32"/>
        </w:rPr>
        <w:t>R/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200" w:after="0"/>
        <w:ind w:left="776" w:right="3016" w:firstLine="0"/>
        <w:jc w:val="left"/>
        <w:rPr>
          <w:b/>
          <w:sz w:val="32"/>
        </w:rPr>
      </w:pPr>
      <w:r>
        <w:rPr>
          <w:sz w:val="32"/>
        </w:rPr>
        <w:t>À Lui le secret des abîmes, Il connaît les</w:t>
      </w:r>
      <w:r>
        <w:rPr>
          <w:spacing w:val="-27"/>
          <w:sz w:val="32"/>
        </w:rPr>
        <w:t> </w:t>
      </w:r>
      <w:r>
        <w:rPr>
          <w:sz w:val="32"/>
        </w:rPr>
        <w:t>ténèbres, Et la lumière réside auprès de Lui.</w:t>
      </w:r>
      <w:r>
        <w:rPr>
          <w:spacing w:val="-2"/>
          <w:sz w:val="32"/>
        </w:rPr>
        <w:t> </w:t>
      </w:r>
      <w:r>
        <w:rPr>
          <w:b/>
          <w:sz w:val="32"/>
        </w:rPr>
        <w:t>R/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199" w:after="0"/>
        <w:ind w:left="776" w:right="2972" w:firstLine="0"/>
        <w:jc w:val="left"/>
        <w:rPr>
          <w:b/>
          <w:sz w:val="32"/>
        </w:rPr>
      </w:pPr>
      <w:r>
        <w:rPr>
          <w:sz w:val="32"/>
        </w:rPr>
        <w:t>À Lui la gloire et la louange, Il répond aux</w:t>
      </w:r>
      <w:r>
        <w:rPr>
          <w:spacing w:val="-26"/>
          <w:sz w:val="32"/>
        </w:rPr>
        <w:t> </w:t>
      </w:r>
      <w:r>
        <w:rPr>
          <w:sz w:val="32"/>
        </w:rPr>
        <w:t>prières, Il donne l'intelligence et la sagesse.</w:t>
      </w:r>
      <w:r>
        <w:rPr>
          <w:spacing w:val="-1"/>
          <w:sz w:val="32"/>
        </w:rPr>
        <w:t> </w:t>
      </w:r>
      <w:r>
        <w:rPr>
          <w:b/>
          <w:sz w:val="32"/>
        </w:rPr>
        <w:t>R/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201" w:after="0"/>
        <w:ind w:left="776" w:right="1987" w:firstLine="0"/>
        <w:jc w:val="left"/>
        <w:rPr>
          <w:b/>
          <w:sz w:val="32"/>
        </w:rPr>
      </w:pPr>
      <w:r>
        <w:rPr>
          <w:sz w:val="32"/>
        </w:rPr>
        <w:t>Rendons gloire à Dieu, notre Père, à son Fils Jésus-Christ, Gloire à l'Esprit d'amour dans tous les siècles !</w:t>
      </w:r>
      <w:r>
        <w:rPr>
          <w:spacing w:val="-2"/>
          <w:sz w:val="32"/>
        </w:rPr>
        <w:t> </w:t>
      </w:r>
      <w:r>
        <w:rPr>
          <w:b/>
          <w:sz w:val="32"/>
        </w:rPr>
        <w:t>R/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4"/>
        <w:ind w:left="0"/>
        <w:rPr>
          <w:b/>
          <w:sz w:val="36"/>
        </w:rPr>
      </w:pPr>
    </w:p>
    <w:p>
      <w:pPr>
        <w:pStyle w:val="Heading1"/>
        <w:spacing w:before="1"/>
        <w:ind w:left="209"/>
      </w:pPr>
      <w:r>
        <w:rPr/>
        <w:t>Kyrie, Kyrie, Kyrie eleison</w:t>
      </w:r>
    </w:p>
    <w:p>
      <w:pPr>
        <w:pStyle w:val="BodyText"/>
        <w:spacing w:before="254"/>
        <w:rPr>
          <w:b/>
        </w:rPr>
      </w:pPr>
      <w:r>
        <w:rPr/>
        <w:t>Jésus, Prince de paix, Roi bafoué par amour pour les pécheurs. </w:t>
      </w:r>
      <w:r>
        <w:rPr>
          <w:b/>
        </w:rPr>
        <w:t>Kyrie…</w:t>
      </w:r>
    </w:p>
    <w:p>
      <w:pPr>
        <w:pStyle w:val="BodyText"/>
        <w:spacing w:before="173"/>
      </w:pPr>
      <w:r>
        <w:rPr/>
        <w:t>Jésus, Maître et Seigneur, gloire humiliée par amour pour les pécheurs.</w:t>
      </w:r>
    </w:p>
    <w:p>
      <w:pPr>
        <w:pStyle w:val="Heading1"/>
        <w:spacing w:before="55"/>
      </w:pPr>
      <w:r>
        <w:rPr/>
        <w:t>Kyrie…</w:t>
      </w:r>
    </w:p>
    <w:p>
      <w:pPr>
        <w:pStyle w:val="BodyText"/>
        <w:spacing w:before="173"/>
        <w:rPr>
          <w:b/>
        </w:rPr>
      </w:pPr>
      <w:r>
        <w:rPr/>
        <w:t>Jésus ressuscité, Prêtre éternel par amour pour les pécheurs. </w:t>
      </w:r>
      <w:r>
        <w:rPr>
          <w:b/>
        </w:rPr>
        <w:t>Kyrie…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2"/>
        <w:ind w:left="0"/>
        <w:rPr>
          <w:b/>
          <w:sz w:val="41"/>
        </w:rPr>
      </w:pPr>
    </w:p>
    <w:p>
      <w:pPr>
        <w:pStyle w:val="Heading1"/>
        <w:spacing w:before="1"/>
        <w:ind w:left="209"/>
        <w:rPr>
          <w:b w:val="0"/>
        </w:rPr>
      </w:pPr>
      <w:r>
        <w:rPr/>
        <w:t>Gloria, gloria in excelsis Deo </w:t>
      </w:r>
      <w:r>
        <w:rPr>
          <w:b w:val="0"/>
        </w:rPr>
        <w:t>(bis)</w:t>
      </w:r>
    </w:p>
    <w:p>
      <w:pPr>
        <w:spacing w:after="0"/>
        <w:sectPr>
          <w:type w:val="continuous"/>
          <w:pgSz w:w="11910" w:h="16840"/>
          <w:pgMar w:top="840" w:bottom="280" w:left="640" w:right="1020"/>
        </w:sectPr>
      </w:pPr>
    </w:p>
    <w:p>
      <w:pPr>
        <w:pStyle w:val="BodyText"/>
        <w:spacing w:before="86"/>
        <w:ind w:left="209"/>
      </w:pPr>
      <w:r>
        <w:rPr/>
        <w:t>1</w:t>
      </w:r>
      <w:r>
        <w:rPr>
          <w:vertAlign w:val="superscript"/>
        </w:rPr>
        <w:t>ère</w:t>
      </w:r>
      <w:r>
        <w:rPr>
          <w:vertAlign w:val="baseline"/>
        </w:rPr>
        <w:t> lecture : 2</w:t>
      </w:r>
      <w:r>
        <w:rPr>
          <w:vertAlign w:val="superscript"/>
        </w:rPr>
        <w:t>e</w:t>
      </w:r>
      <w:r>
        <w:rPr>
          <w:vertAlign w:val="baseline"/>
        </w:rPr>
        <w:t> Livre de Samuel</w:t>
      </w:r>
    </w:p>
    <w:p>
      <w:pPr>
        <w:spacing w:before="254"/>
        <w:ind w:left="776" w:right="0" w:firstLine="0"/>
        <w:jc w:val="left"/>
        <w:rPr>
          <w:sz w:val="32"/>
        </w:rPr>
      </w:pPr>
      <w:r>
        <w:rPr>
          <w:i/>
          <w:sz w:val="32"/>
        </w:rPr>
        <w:t>« Tu seras le berger d’Israël mon peuple, tu seras le chef d’Israël. </w:t>
      </w:r>
      <w:r>
        <w:rPr>
          <w:sz w:val="32"/>
        </w:rPr>
        <w:t>» (2 S 5, 1-3)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ind w:left="209"/>
      </w:pPr>
      <w:r>
        <w:rPr/>
        <w:t>Psaume : Ps 121</w:t>
      </w:r>
    </w:p>
    <w:p>
      <w:pPr>
        <w:pStyle w:val="Heading1"/>
      </w:pPr>
      <w:r>
        <w:rPr/>
        <w:t>J’étais dans la joie, alléluia,</w:t>
      </w:r>
    </w:p>
    <w:p>
      <w:pPr>
        <w:spacing w:before="53"/>
        <w:ind w:left="776" w:right="0" w:firstLine="0"/>
        <w:jc w:val="left"/>
        <w:rPr>
          <w:sz w:val="32"/>
        </w:rPr>
      </w:pPr>
      <w:r>
        <w:rPr>
          <w:b/>
          <w:sz w:val="32"/>
        </w:rPr>
        <w:t>quand je suis parti vers la maison du Seigneur </w:t>
      </w:r>
      <w:r>
        <w:rPr>
          <w:sz w:val="32"/>
        </w:rPr>
        <w:t>(bis)</w:t>
      </w:r>
    </w:p>
    <w:p>
      <w:pPr>
        <w:pStyle w:val="BodyText"/>
        <w:spacing w:before="255"/>
      </w:pPr>
      <w:r>
        <w:rPr/>
        <w:t>Quelle joie quand on</w:t>
      </w:r>
      <w:r>
        <w:rPr>
          <w:u w:val="single"/>
        </w:rPr>
        <w:t> m’a</w:t>
      </w:r>
      <w:r>
        <w:rPr/>
        <w:t> dit :</w:t>
      </w:r>
    </w:p>
    <w:p>
      <w:pPr>
        <w:spacing w:line="276" w:lineRule="auto" w:before="55"/>
        <w:ind w:left="776" w:right="4517" w:firstLine="0"/>
        <w:jc w:val="left"/>
        <w:rPr>
          <w:b/>
          <w:sz w:val="32"/>
        </w:rPr>
      </w:pPr>
      <w:r>
        <w:rPr>
          <w:sz w:val="32"/>
        </w:rPr>
        <w:t>« Nous irons à la maison du </w:t>
      </w:r>
      <w:r>
        <w:rPr>
          <w:sz w:val="32"/>
          <w:u w:val="single"/>
        </w:rPr>
        <w:t>Sei</w:t>
      </w:r>
      <w:r>
        <w:rPr>
          <w:sz w:val="32"/>
        </w:rPr>
        <w:t>gneur ! » </w:t>
      </w:r>
      <w:r>
        <w:rPr>
          <w:b/>
          <w:sz w:val="32"/>
        </w:rPr>
        <w:t>Maintenant notre marche </w:t>
      </w:r>
      <w:r>
        <w:rPr>
          <w:b/>
          <w:sz w:val="32"/>
          <w:u w:val="single"/>
        </w:rPr>
        <w:t>prend</w:t>
      </w:r>
      <w:r>
        <w:rPr>
          <w:b/>
          <w:sz w:val="32"/>
        </w:rPr>
        <w:t> fin devant tes portes, Jéru</w:t>
      </w:r>
      <w:r>
        <w:rPr>
          <w:b/>
          <w:sz w:val="32"/>
          <w:u w:val="single"/>
        </w:rPr>
        <w:t>sa</w:t>
      </w:r>
      <w:r>
        <w:rPr>
          <w:b/>
          <w:sz w:val="32"/>
        </w:rPr>
        <w:t>lem !</w:t>
      </w:r>
    </w:p>
    <w:p>
      <w:pPr>
        <w:pStyle w:val="BodyText"/>
        <w:spacing w:before="198"/>
      </w:pPr>
      <w:r>
        <w:rPr/>
        <w:t>Jérusalem, te voici dans </w:t>
      </w:r>
      <w:r>
        <w:rPr>
          <w:u w:val="single"/>
        </w:rPr>
        <w:t>tes</w:t>
      </w:r>
      <w:r>
        <w:rPr/>
        <w:t> murs :</w:t>
      </w:r>
    </w:p>
    <w:p>
      <w:pPr>
        <w:pStyle w:val="BodyText"/>
        <w:spacing w:before="55"/>
      </w:pPr>
      <w:r>
        <w:rPr/>
        <w:t>ville où tout ensemble ne </w:t>
      </w:r>
      <w:r>
        <w:rPr>
          <w:u w:val="single"/>
        </w:rPr>
        <w:t>fait</w:t>
      </w:r>
      <w:r>
        <w:rPr/>
        <w:t> qu’un !</w:t>
      </w:r>
    </w:p>
    <w:p>
      <w:pPr>
        <w:pStyle w:val="Heading1"/>
        <w:spacing w:before="54"/>
      </w:pPr>
      <w:r>
        <w:rPr/>
        <w:t>C’est là que montent les tribus, les tribus du </w:t>
      </w:r>
      <w:r>
        <w:rPr>
          <w:u w:val="single"/>
        </w:rPr>
        <w:t>Sei</w:t>
      </w:r>
      <w:r>
        <w:rPr/>
        <w:t>gneur,</w:t>
      </w:r>
    </w:p>
    <w:p>
      <w:pPr>
        <w:spacing w:before="55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là qu’Israël doit rendre grâce au nom du </w:t>
      </w:r>
      <w:r>
        <w:rPr>
          <w:b/>
          <w:sz w:val="32"/>
          <w:u w:val="single"/>
        </w:rPr>
        <w:t>Sei</w:t>
      </w:r>
      <w:r>
        <w:rPr>
          <w:b/>
          <w:sz w:val="32"/>
        </w:rPr>
        <w:t>gneur.</w:t>
      </w:r>
    </w:p>
    <w:p>
      <w:pPr>
        <w:pStyle w:val="BodyText"/>
        <w:spacing w:before="254"/>
      </w:pPr>
      <w:r>
        <w:rPr/>
        <w:t>C’est là le siège </w:t>
      </w:r>
      <w:r>
        <w:rPr>
          <w:u w:val="single"/>
        </w:rPr>
        <w:t>du</w:t>
      </w:r>
      <w:r>
        <w:rPr/>
        <w:t> droit,</w:t>
      </w:r>
    </w:p>
    <w:p>
      <w:pPr>
        <w:pStyle w:val="BodyText"/>
        <w:spacing w:before="53"/>
      </w:pPr>
      <w:r>
        <w:rPr/>
        <w:t>le siège de la maison de </w:t>
      </w:r>
      <w:r>
        <w:rPr>
          <w:u w:val="single"/>
        </w:rPr>
        <w:t>Da</w:t>
      </w:r>
      <w:r>
        <w:rPr/>
        <w:t>vid.</w:t>
      </w:r>
    </w:p>
    <w:p>
      <w:pPr>
        <w:pStyle w:val="Heading1"/>
        <w:spacing w:before="55"/>
      </w:pPr>
      <w:r>
        <w:rPr/>
        <w:t>Appelez le bonheur sur Jéru</w:t>
      </w:r>
      <w:r>
        <w:rPr>
          <w:u w:val="single"/>
        </w:rPr>
        <w:t>sa</w:t>
      </w:r>
      <w:r>
        <w:rPr/>
        <w:t>lem :</w:t>
      </w:r>
    </w:p>
    <w:p>
      <w:pPr>
        <w:spacing w:before="53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« Paix à ceux </w:t>
      </w:r>
      <w:r>
        <w:rPr>
          <w:b/>
          <w:sz w:val="32"/>
          <w:u w:val="single"/>
        </w:rPr>
        <w:t>qui</w:t>
      </w:r>
      <w:r>
        <w:rPr>
          <w:b/>
          <w:sz w:val="32"/>
        </w:rPr>
        <w:t> t’aiment ! »</w:t>
      </w:r>
    </w:p>
    <w:p>
      <w:pPr>
        <w:spacing w:before="254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J’étais dans la joie, alléluia,</w:t>
      </w:r>
    </w:p>
    <w:p>
      <w:pPr>
        <w:spacing w:before="56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quand je suis parti vers la maison du Seigneur (bis)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41"/>
        </w:rPr>
      </w:pPr>
    </w:p>
    <w:p>
      <w:pPr>
        <w:pStyle w:val="BodyText"/>
        <w:ind w:left="209"/>
      </w:pPr>
      <w:r>
        <w:rPr/>
        <w:t>2</w:t>
      </w:r>
      <w:r>
        <w:rPr>
          <w:vertAlign w:val="superscript"/>
        </w:rPr>
        <w:t>ème</w:t>
      </w:r>
      <w:r>
        <w:rPr>
          <w:vertAlign w:val="baseline"/>
        </w:rPr>
        <w:t> lecture : Première lettre de saint Paul apôtre aux Colossiens</w:t>
      </w:r>
    </w:p>
    <w:p>
      <w:pPr>
        <w:spacing w:line="276" w:lineRule="auto" w:before="255"/>
        <w:ind w:left="776" w:right="761" w:firstLine="0"/>
        <w:jc w:val="left"/>
        <w:rPr>
          <w:sz w:val="32"/>
        </w:rPr>
      </w:pPr>
      <w:r>
        <w:rPr>
          <w:i/>
          <w:sz w:val="32"/>
        </w:rPr>
        <w:t>« Dieu nous a placés dans le Royaume de son Fils bien-aimé […], image du Dieu </w:t>
      </w:r>
      <w:r>
        <w:rPr>
          <w:i/>
          <w:sz w:val="32"/>
        </w:rPr>
        <w:t>invisible, le premier-né, avant toute créature » </w:t>
      </w:r>
      <w:r>
        <w:rPr>
          <w:sz w:val="32"/>
        </w:rPr>
        <w:t>(Col 1, 12-20)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4"/>
        <w:ind w:left="0"/>
        <w:rPr>
          <w:sz w:val="36"/>
        </w:rPr>
      </w:pPr>
    </w:p>
    <w:p>
      <w:pPr>
        <w:spacing w:before="0"/>
        <w:ind w:left="191" w:right="2100" w:firstLine="0"/>
        <w:jc w:val="center"/>
        <w:rPr>
          <w:sz w:val="32"/>
        </w:rPr>
      </w:pPr>
      <w:r>
        <w:rPr>
          <w:b/>
          <w:sz w:val="32"/>
        </w:rPr>
        <w:t>Alléluia. Alléluia. </w:t>
      </w:r>
      <w:r>
        <w:rPr>
          <w:sz w:val="32"/>
        </w:rPr>
        <w:t>Béni soit celui qui vient au nom du Seigneur.</w:t>
      </w:r>
    </w:p>
    <w:p>
      <w:pPr>
        <w:pStyle w:val="BodyText"/>
        <w:spacing w:before="55"/>
        <w:ind w:left="155" w:right="2100"/>
        <w:jc w:val="center"/>
      </w:pPr>
      <w:r>
        <w:rPr/>
        <w:t>Béni soit le Règne qui vient, celui de David notre père.</w:t>
      </w:r>
    </w:p>
    <w:p>
      <w:pPr>
        <w:pStyle w:val="Heading1"/>
        <w:spacing w:before="53"/>
        <w:ind w:left="191" w:right="7772"/>
        <w:jc w:val="center"/>
      </w:pPr>
      <w:r>
        <w:rPr/>
        <w:t>Alléluia.</w:t>
      </w:r>
    </w:p>
    <w:p>
      <w:pPr>
        <w:spacing w:after="0"/>
        <w:jc w:val="center"/>
        <w:sectPr>
          <w:pgSz w:w="11910" w:h="16840"/>
          <w:pgMar w:top="1360" w:bottom="280" w:left="640" w:right="1020"/>
        </w:sectPr>
      </w:pPr>
    </w:p>
    <w:p>
      <w:pPr>
        <w:pStyle w:val="BodyText"/>
        <w:spacing w:before="86"/>
        <w:ind w:left="209"/>
      </w:pPr>
      <w:r>
        <w:rPr/>
        <w:t>Évangile de Jésus Christ selon saint Luc ((Lc 23, 35-43)</w:t>
      </w:r>
    </w:p>
    <w:p>
      <w:pPr>
        <w:spacing w:line="276" w:lineRule="auto" w:before="254"/>
        <w:ind w:left="776" w:right="458" w:firstLine="0"/>
        <w:jc w:val="left"/>
        <w:rPr>
          <w:i/>
          <w:sz w:val="32"/>
        </w:rPr>
      </w:pPr>
      <w:r>
        <w:rPr>
          <w:i/>
          <w:sz w:val="32"/>
        </w:rPr>
        <w:t>En ce temps-là, on venait de crucifier Jésus, et le peuple restait là à observer. Les chefs </w:t>
      </w:r>
      <w:r>
        <w:rPr>
          <w:i/>
          <w:sz w:val="32"/>
        </w:rPr>
        <w:t>tournaient Jésus en dérision et disaient : « Il en a sauvé d’autres : qu’il se sauve lui- même, s’il est le Messie de Dieu, l’Élu ! » Les soldats aussi se moquaient de lui ;</w:t>
      </w:r>
    </w:p>
    <w:p>
      <w:pPr>
        <w:spacing w:line="276" w:lineRule="auto" w:before="2"/>
        <w:ind w:left="776" w:right="714" w:firstLine="0"/>
        <w:jc w:val="left"/>
        <w:rPr>
          <w:i/>
          <w:sz w:val="32"/>
        </w:rPr>
      </w:pPr>
      <w:r>
        <w:rPr>
          <w:i/>
          <w:sz w:val="32"/>
        </w:rPr>
        <w:t>s’approchant, ils lui présentaient de la boisson vinaigrée, en disant : « Si tu es le roi </w:t>
      </w:r>
      <w:r>
        <w:rPr>
          <w:i/>
          <w:sz w:val="32"/>
        </w:rPr>
        <w:t>des Juifs, sauve-toi toi-même ! » Il y avait aussi une inscription au-dessus de lui :</w:t>
      </w:r>
    </w:p>
    <w:p>
      <w:pPr>
        <w:spacing w:before="0"/>
        <w:ind w:left="776" w:right="0" w:firstLine="0"/>
        <w:jc w:val="left"/>
        <w:rPr>
          <w:i/>
          <w:sz w:val="32"/>
        </w:rPr>
      </w:pPr>
      <w:r>
        <w:rPr>
          <w:i/>
          <w:sz w:val="32"/>
        </w:rPr>
        <w:t>« Celui-ci est le roi des Juifs. » L’un des malfaiteurs suspendus en croix l’injuriait :</w:t>
      </w:r>
    </w:p>
    <w:p>
      <w:pPr>
        <w:spacing w:line="276" w:lineRule="auto" w:before="53"/>
        <w:ind w:left="776" w:right="531" w:firstLine="0"/>
        <w:jc w:val="left"/>
        <w:rPr>
          <w:i/>
          <w:sz w:val="32"/>
        </w:rPr>
      </w:pPr>
      <w:r>
        <w:rPr>
          <w:i/>
          <w:sz w:val="32"/>
        </w:rPr>
        <w:t>« N’es-tu pas le Christ ? Sauve-toi toi-même, et nous aussi ! » Mais l’autre lui fit de </w:t>
      </w:r>
      <w:r>
        <w:rPr>
          <w:i/>
          <w:sz w:val="32"/>
        </w:rPr>
        <w:t>vifs reproches : « Tu ne crains donc pas Dieu ! Tu es pourtant un condamné, toi</w:t>
      </w:r>
    </w:p>
    <w:p>
      <w:pPr>
        <w:spacing w:line="276" w:lineRule="auto" w:before="0"/>
        <w:ind w:left="776" w:right="388" w:firstLine="0"/>
        <w:jc w:val="left"/>
        <w:rPr>
          <w:i/>
          <w:sz w:val="32"/>
        </w:rPr>
      </w:pPr>
      <w:r>
        <w:rPr>
          <w:i/>
          <w:sz w:val="32"/>
        </w:rPr>
        <w:t>aussi ! Et puis, pour nous, c’est juste : après ce que nous avons fait, nous avons ce que </w:t>
      </w:r>
      <w:r>
        <w:rPr>
          <w:i/>
          <w:sz w:val="32"/>
        </w:rPr>
        <w:t>nous méritons. Mais lui, il n’a rien fait de mal. » Et il disait : « Jésus, souviens-toi de moi quand tu viendras dans ton Royaume. » Jésus lui déclara : « Amen, je te le dis : aujourd’hui, avec moi, tu seras dans le Paradis. »</w:t>
      </w:r>
    </w:p>
    <w:p>
      <w:pPr>
        <w:pStyle w:val="BodyText"/>
        <w:ind w:left="0"/>
        <w:rPr>
          <w:i/>
          <w:sz w:val="36"/>
        </w:rPr>
      </w:pPr>
    </w:p>
    <w:p>
      <w:pPr>
        <w:pStyle w:val="BodyText"/>
        <w:spacing w:before="4"/>
        <w:ind w:left="0"/>
        <w:rPr>
          <w:i/>
          <w:sz w:val="36"/>
        </w:rPr>
      </w:pPr>
    </w:p>
    <w:p>
      <w:pPr>
        <w:pStyle w:val="BodyText"/>
        <w:ind w:left="209"/>
      </w:pPr>
      <w:r>
        <w:rPr/>
        <w:t>Prière universelle</w:t>
      </w:r>
    </w:p>
    <w:p>
      <w:pPr>
        <w:pStyle w:val="Heading1"/>
      </w:pPr>
      <w:r>
        <w:rPr/>
        <w:t>Réveille ta puissance, Seigneur, viens nous sauver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3"/>
        <w:ind w:left="0"/>
        <w:rPr>
          <w:b/>
          <w:sz w:val="41"/>
        </w:rPr>
      </w:pPr>
    </w:p>
    <w:p>
      <w:pPr>
        <w:spacing w:before="0"/>
        <w:ind w:left="209" w:right="0" w:firstLine="0"/>
        <w:jc w:val="left"/>
        <w:rPr>
          <w:b/>
          <w:sz w:val="32"/>
        </w:rPr>
      </w:pPr>
      <w:r>
        <w:rPr>
          <w:sz w:val="32"/>
        </w:rPr>
        <w:t>Sanctus : </w:t>
      </w:r>
      <w:r>
        <w:rPr>
          <w:b/>
          <w:sz w:val="32"/>
        </w:rPr>
        <w:t>Dieu saint, Dieu fort, Dieu immortel, béni soit ton nom</w:t>
      </w:r>
    </w:p>
    <w:p>
      <w:pPr>
        <w:spacing w:before="254"/>
        <w:ind w:left="776" w:right="0" w:firstLine="0"/>
        <w:jc w:val="left"/>
        <w:rPr>
          <w:b/>
          <w:sz w:val="32"/>
        </w:rPr>
      </w:pPr>
      <w:r>
        <w:rPr>
          <w:sz w:val="32"/>
        </w:rPr>
        <w:t>Ciel et terre sont remplis de ta gloire. </w:t>
      </w:r>
      <w:r>
        <w:rPr>
          <w:b/>
          <w:sz w:val="32"/>
        </w:rPr>
        <w:t>Dieu saint…</w:t>
      </w:r>
    </w:p>
    <w:p>
      <w:pPr>
        <w:pStyle w:val="BodyText"/>
        <w:spacing w:before="53"/>
        <w:rPr>
          <w:b/>
        </w:rPr>
      </w:pPr>
      <w:r>
        <w:rPr/>
        <w:t>Béni soit celui qui vient au nom du Seigneur ; </w:t>
      </w:r>
      <w:r>
        <w:rPr>
          <w:b/>
        </w:rPr>
        <w:t>Dieu saint…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3"/>
        <w:ind w:left="0"/>
        <w:rPr>
          <w:b/>
          <w:sz w:val="41"/>
        </w:rPr>
      </w:pPr>
    </w:p>
    <w:p>
      <w:pPr>
        <w:pStyle w:val="BodyText"/>
        <w:ind w:left="209"/>
      </w:pPr>
      <w:r>
        <w:rPr/>
        <w:t>Agnus</w:t>
      </w:r>
    </w:p>
    <w:p>
      <w:pPr>
        <w:pStyle w:val="BodyText"/>
        <w:spacing w:line="276" w:lineRule="auto" w:before="255"/>
        <w:ind w:right="466"/>
      </w:pPr>
      <w:r>
        <w:rPr/>
        <w:t>Agneau glorieux, Agneau que nous avions rejeté, Agneau devenu notre berger.</w:t>
      </w:r>
    </w:p>
    <w:p>
      <w:pPr>
        <w:pStyle w:val="Heading1"/>
        <w:spacing w:line="276" w:lineRule="auto" w:before="199"/>
        <w:ind w:right="2906"/>
      </w:pPr>
      <w:r>
        <w:rPr/>
        <w:t>Prends pitié de nous : conduis-nous vers le Père, Prends pitié de nous : guide-nous dans la paix.</w:t>
      </w:r>
    </w:p>
    <w:p>
      <w:pPr>
        <w:spacing w:after="0" w:line="276" w:lineRule="auto"/>
        <w:sectPr>
          <w:pgSz w:w="11910" w:h="16840"/>
          <w:pgMar w:top="1360" w:bottom="280" w:left="640" w:right="1020"/>
        </w:sectPr>
      </w:pPr>
    </w:p>
    <w:p>
      <w:pPr>
        <w:pStyle w:val="BodyText"/>
        <w:spacing w:before="74"/>
        <w:ind w:left="209"/>
      </w:pPr>
      <w:r>
        <w:rPr/>
        <w:t>Pendant la communion :</w:t>
      </w:r>
    </w:p>
    <w:p>
      <w:pPr>
        <w:pStyle w:val="Heading1"/>
        <w:spacing w:before="252"/>
      </w:pPr>
      <w:r>
        <w:rPr/>
        <w:t>Recevez le corps du Christ ; buvez à la source immortelle.</w:t>
      </w:r>
    </w:p>
    <w:p>
      <w:pPr>
        <w:pStyle w:val="BodyText"/>
        <w:spacing w:before="254"/>
      </w:pPr>
      <w:r>
        <w:rPr/>
        <w:t>Adorons le corps très saint du Christ, l’Agneau de Dieu,</w:t>
      </w:r>
    </w:p>
    <w:p>
      <w:pPr>
        <w:pStyle w:val="BodyText"/>
        <w:spacing w:before="56"/>
      </w:pPr>
      <w:r>
        <w:rPr/>
        <w:t>le corps très saint, de celui qui s’est livré pour notre salut.</w:t>
      </w:r>
    </w:p>
    <w:p>
      <w:pPr>
        <w:pStyle w:val="BodyText"/>
        <w:spacing w:before="254"/>
      </w:pPr>
      <w:r>
        <w:rPr/>
        <w:t>Qui mange de ce pain et boit à cette coupe,</w:t>
      </w:r>
    </w:p>
    <w:p>
      <w:pPr>
        <w:pStyle w:val="BodyText"/>
        <w:spacing w:before="53"/>
      </w:pPr>
      <w:r>
        <w:rPr/>
        <w:t>Celui-là demeure en Dieu et Dieu demeure en lui.</w:t>
      </w:r>
    </w:p>
    <w:p>
      <w:pPr>
        <w:pStyle w:val="BodyText"/>
        <w:spacing w:before="254"/>
      </w:pPr>
      <w:r>
        <w:rPr/>
        <w:t>Approchons-nous de l’autel du Seigneur avec un cœur purifié,</w:t>
      </w:r>
    </w:p>
    <w:p>
      <w:pPr>
        <w:pStyle w:val="BodyText"/>
        <w:spacing w:before="54"/>
      </w:pPr>
      <w:r>
        <w:rPr/>
        <w:t>et comblés de l’Esprit, rassasions-nous de la douceur du Seigneur.</w:t>
      </w:r>
    </w:p>
    <w:p>
      <w:pPr>
        <w:pStyle w:val="BodyText"/>
        <w:spacing w:before="254"/>
      </w:pPr>
      <w:r>
        <w:rPr/>
        <w:t>Nous avons rompu le pain et béni la coupe du salut,</w:t>
      </w:r>
    </w:p>
    <w:p>
      <w:pPr>
        <w:pStyle w:val="BodyText"/>
        <w:spacing w:before="55"/>
      </w:pPr>
      <w:r>
        <w:rPr/>
        <w:t>que ton sang, ô Christ, soit pour nous la source de la vie.</w:t>
      </w:r>
    </w:p>
    <w:p>
      <w:pPr>
        <w:pStyle w:val="BodyText"/>
        <w:spacing w:line="276" w:lineRule="auto" w:before="255"/>
        <w:ind w:right="2174"/>
      </w:pPr>
      <w:r>
        <w:rPr/>
        <w:t>Vois ton peuple ici rassemblé dans le parfum de ta joie, Accorde-lui de rester dans la paix et dans l’amour fraternel.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spacing w:before="1"/>
        <w:ind w:left="209" w:right="0" w:firstLine="0"/>
        <w:jc w:val="left"/>
        <w:rPr>
          <w:b/>
          <w:sz w:val="32"/>
        </w:rPr>
      </w:pPr>
      <w:r>
        <w:rPr>
          <w:sz w:val="32"/>
        </w:rPr>
        <w:t>Envoi : </w:t>
      </w:r>
      <w:r>
        <w:rPr>
          <w:b/>
          <w:sz w:val="32"/>
        </w:rPr>
        <w:t>Par la musique et par nos voix</w:t>
      </w:r>
    </w:p>
    <w:p>
      <w:pPr>
        <w:pStyle w:val="Heading1"/>
        <w:numPr>
          <w:ilvl w:val="0"/>
          <w:numId w:val="2"/>
        </w:numPr>
        <w:tabs>
          <w:tab w:pos="1077" w:val="left" w:leader="none"/>
        </w:tabs>
        <w:spacing w:line="276" w:lineRule="auto" w:before="254" w:after="0"/>
        <w:ind w:left="776" w:right="1129" w:firstLine="0"/>
        <w:jc w:val="left"/>
      </w:pPr>
      <w:r>
        <w:rPr/>
        <w:t>Louange à Dieu, Très-Haut Seigneur, pour la beauté de ses exploits</w:t>
      </w:r>
      <w:r>
        <w:rPr>
          <w:spacing w:val="-2"/>
        </w:rPr>
        <w:t> </w:t>
      </w:r>
      <w:r>
        <w:rPr/>
        <w:t>;</w:t>
      </w:r>
    </w:p>
    <w:p>
      <w:pPr>
        <w:spacing w:before="0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par la musique et par nos voix, Louange à lui dans les hauteurs !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76" w:lineRule="auto" w:before="252" w:after="0"/>
        <w:ind w:left="776" w:right="1259" w:firstLine="0"/>
        <w:jc w:val="left"/>
        <w:rPr>
          <w:b/>
          <w:sz w:val="32"/>
        </w:rPr>
      </w:pPr>
      <w:r>
        <w:rPr>
          <w:b/>
          <w:sz w:val="32"/>
        </w:rPr>
        <w:t>Louange à lui, puissance, honneur, pour les actions de</w:t>
      </w:r>
      <w:r>
        <w:rPr>
          <w:b/>
          <w:spacing w:val="-33"/>
          <w:sz w:val="32"/>
        </w:rPr>
        <w:t> </w:t>
      </w:r>
      <w:r>
        <w:rPr>
          <w:b/>
          <w:sz w:val="32"/>
        </w:rPr>
        <w:t>son amour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;</w:t>
      </w:r>
    </w:p>
    <w:p>
      <w:pPr>
        <w:spacing w:before="0"/>
        <w:ind w:left="776" w:right="0" w:firstLine="0"/>
        <w:jc w:val="left"/>
        <w:rPr>
          <w:b/>
          <w:sz w:val="32"/>
        </w:rPr>
      </w:pPr>
      <w:r>
        <w:rPr>
          <w:b/>
          <w:sz w:val="32"/>
        </w:rPr>
        <w:t>au son du cor et du tambour, louange à lui pour sa grandeur !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76" w:lineRule="auto" w:before="255" w:after="0"/>
        <w:ind w:left="776" w:right="932" w:firstLine="0"/>
        <w:jc w:val="left"/>
        <w:rPr>
          <w:b/>
          <w:sz w:val="32"/>
        </w:rPr>
      </w:pPr>
      <w:r>
        <w:rPr>
          <w:b/>
          <w:sz w:val="32"/>
        </w:rPr>
        <w:t>Tout vient de lui, tout est pour lui ; harpes, cithares, louez-le. Cordes et flûtes, chantez-le ; que tout vivant le glorifie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!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202" w:after="0"/>
        <w:ind w:left="1076" w:right="0" w:hanging="301"/>
        <w:jc w:val="left"/>
        <w:rPr>
          <w:b/>
          <w:sz w:val="32"/>
        </w:rPr>
      </w:pPr>
      <w:r>
        <w:rPr>
          <w:b/>
          <w:sz w:val="32"/>
        </w:rPr>
        <w:t>Alléluia,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Alléluia…</w:t>
      </w:r>
    </w:p>
    <w:sectPr>
      <w:pgSz w:w="11910" w:h="16840"/>
      <w:pgMar w:top="760" w:bottom="280" w:left="6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76" w:hanging="300"/>
        <w:jc w:val="left"/>
      </w:pPr>
      <w:rPr>
        <w:rFonts w:hint="default" w:ascii="Garamond" w:hAnsi="Garamond" w:eastAsia="Garamond" w:cs="Garamond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6" w:hanging="30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73" w:hanging="30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9" w:hanging="3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6" w:hanging="3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3" w:hanging="3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9" w:hanging="3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6" w:hanging="3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53" w:hanging="30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6" w:hanging="299"/>
        <w:jc w:val="left"/>
      </w:pPr>
      <w:rPr>
        <w:rFonts w:hint="default" w:ascii="Garamond" w:hAnsi="Garamond" w:eastAsia="Garamond" w:cs="Garamond"/>
        <w:w w:val="99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6" w:hanging="29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73" w:hanging="2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9" w:hanging="2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6" w:hanging="2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3" w:hanging="2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9" w:hanging="2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6" w:hanging="2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53" w:hanging="299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776"/>
    </w:pPr>
    <w:rPr>
      <w:rFonts w:ascii="Garamond" w:hAnsi="Garamond" w:eastAsia="Garamond" w:cs="Garamond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54"/>
      <w:ind w:left="776"/>
      <w:outlineLvl w:val="1"/>
    </w:pPr>
    <w:rPr>
      <w:rFonts w:ascii="Garamond" w:hAnsi="Garamond" w:eastAsia="Garamond" w:cs="Garamond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54"/>
      <w:ind w:left="776"/>
    </w:pPr>
    <w:rPr>
      <w:rFonts w:ascii="Garamond" w:hAnsi="Garamond" w:eastAsia="Garamond" w:cs="Garamon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dcterms:created xsi:type="dcterms:W3CDTF">2021-01-07T10:38:19Z</dcterms:created>
  <dcterms:modified xsi:type="dcterms:W3CDTF">2021-01-07T10:38:19Z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2021-01-07T00:00:00Z</vt:filetime>
  </property>
</Properties>
</file>