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75"/>
      </w:tblGrid>
      <w:tr w:rsidR="00CB5642" w:rsidRPr="00646356" w14:paraId="42DE0BDD" w14:textId="77777777" w:rsidTr="00734382">
        <w:trPr>
          <w:jc w:val="center"/>
        </w:trPr>
        <w:tc>
          <w:tcPr>
            <w:tcW w:w="3006" w:type="dxa"/>
          </w:tcPr>
          <w:p w14:paraId="42DE0BDA" w14:textId="77777777" w:rsidR="00CB5642" w:rsidRPr="00646356" w:rsidRDefault="00CB5642" w:rsidP="000170A8">
            <w:pPr>
              <w:spacing w:after="200"/>
              <w:rPr>
                <w:b/>
                <w:bCs/>
                <w:sz w:val="32"/>
                <w:szCs w:val="34"/>
              </w:rPr>
            </w:pPr>
            <w:bookmarkStart w:id="0" w:name="_GoBack"/>
            <w:bookmarkEnd w:id="0"/>
            <w:r w:rsidRPr="00646356">
              <w:rPr>
                <w:noProof/>
                <w:sz w:val="32"/>
                <w:szCs w:val="34"/>
                <w:lang w:eastAsia="fr-FR"/>
              </w:rPr>
              <w:drawing>
                <wp:inline distT="0" distB="0" distL="0" distR="0" wp14:anchorId="42DE0BFE" wp14:editId="42DE0BFF">
                  <wp:extent cx="1767840" cy="1790700"/>
                  <wp:effectExtent l="0" t="0" r="3810" b="0"/>
                  <wp:docPr id="3" name="Image 3" descr="C:\Users\GB\AppData\Local\Microsoft\Windows\INetCacheContent.Word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\AppData\Local\Microsoft\Windows\INetCacheContent.Word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</w:tcPr>
          <w:p w14:paraId="42DE0BDB" w14:textId="37F2D87B" w:rsidR="00CB5642" w:rsidRDefault="0029220B" w:rsidP="000170A8">
            <w:pPr>
              <w:spacing w:after="200"/>
              <w:ind w:right="-824"/>
              <w:jc w:val="center"/>
              <w:rPr>
                <w:bCs/>
                <w:sz w:val="32"/>
                <w:szCs w:val="34"/>
              </w:rPr>
            </w:pPr>
            <w:r w:rsidRPr="00646356">
              <w:rPr>
                <w:bCs/>
                <w:sz w:val="32"/>
                <w:szCs w:val="34"/>
              </w:rPr>
              <w:t xml:space="preserve">Dimanche </w:t>
            </w:r>
            <w:r w:rsidR="00920D40">
              <w:rPr>
                <w:bCs/>
                <w:sz w:val="32"/>
                <w:szCs w:val="34"/>
              </w:rPr>
              <w:t>18 Juin</w:t>
            </w:r>
          </w:p>
          <w:p w14:paraId="7A67C983" w14:textId="20CF7CBF" w:rsidR="00920D40" w:rsidRPr="00920D40" w:rsidRDefault="00920D40" w:rsidP="000170A8">
            <w:pPr>
              <w:spacing w:after="200"/>
              <w:ind w:right="-824"/>
              <w:jc w:val="center"/>
              <w:rPr>
                <w:b/>
                <w:bCs/>
                <w:sz w:val="32"/>
                <w:szCs w:val="34"/>
              </w:rPr>
            </w:pPr>
            <w:r w:rsidRPr="00920D40">
              <w:rPr>
                <w:b/>
                <w:bCs/>
                <w:sz w:val="32"/>
                <w:szCs w:val="34"/>
              </w:rPr>
              <w:t>Fête du S</w:t>
            </w:r>
            <w:r w:rsidR="00630BDA">
              <w:rPr>
                <w:b/>
                <w:bCs/>
                <w:sz w:val="32"/>
                <w:szCs w:val="34"/>
              </w:rPr>
              <w:t>ain</w:t>
            </w:r>
            <w:r w:rsidRPr="00920D40">
              <w:rPr>
                <w:b/>
                <w:bCs/>
                <w:sz w:val="32"/>
                <w:szCs w:val="34"/>
              </w:rPr>
              <w:t>t Sacrement</w:t>
            </w:r>
          </w:p>
          <w:p w14:paraId="15322386" w14:textId="77777777" w:rsidR="00CB5642" w:rsidRDefault="00CB5642" w:rsidP="000170A8">
            <w:pPr>
              <w:spacing w:after="200"/>
              <w:ind w:right="-824"/>
              <w:jc w:val="center"/>
              <w:rPr>
                <w:bCs/>
                <w:sz w:val="32"/>
                <w:szCs w:val="34"/>
              </w:rPr>
            </w:pPr>
            <w:r w:rsidRPr="00646356">
              <w:rPr>
                <w:bCs/>
                <w:sz w:val="32"/>
                <w:szCs w:val="34"/>
              </w:rPr>
              <w:t>Église Saint-Léon</w:t>
            </w:r>
          </w:p>
          <w:p w14:paraId="1969ED00" w14:textId="77777777" w:rsidR="00630BDA" w:rsidRDefault="00630BDA" w:rsidP="000170A8">
            <w:pPr>
              <w:spacing w:after="200"/>
              <w:ind w:right="-824"/>
              <w:jc w:val="center"/>
              <w:rPr>
                <w:bCs/>
                <w:sz w:val="32"/>
                <w:szCs w:val="34"/>
              </w:rPr>
            </w:pPr>
          </w:p>
          <w:p w14:paraId="42DE0BDC" w14:textId="3F8982C1" w:rsidR="00630BDA" w:rsidRPr="00646356" w:rsidRDefault="00630BDA" w:rsidP="000170A8">
            <w:pPr>
              <w:spacing w:after="200"/>
              <w:ind w:right="-824"/>
              <w:jc w:val="center"/>
              <w:rPr>
                <w:b/>
                <w:bCs/>
                <w:sz w:val="32"/>
                <w:szCs w:val="34"/>
              </w:rPr>
            </w:pPr>
          </w:p>
        </w:tc>
      </w:tr>
      <w:tr w:rsidR="00920D40" w:rsidRPr="00646356" w14:paraId="43872EA0" w14:textId="77777777" w:rsidTr="00734382">
        <w:trPr>
          <w:jc w:val="center"/>
        </w:trPr>
        <w:tc>
          <w:tcPr>
            <w:tcW w:w="3006" w:type="dxa"/>
          </w:tcPr>
          <w:p w14:paraId="590B4AB0" w14:textId="3C6B3886" w:rsidR="00920D40" w:rsidRPr="00646356" w:rsidRDefault="00920D40" w:rsidP="000170A8">
            <w:pPr>
              <w:rPr>
                <w:noProof/>
                <w:sz w:val="32"/>
                <w:szCs w:val="34"/>
                <w:lang w:eastAsia="fr-FR"/>
              </w:rPr>
            </w:pPr>
          </w:p>
        </w:tc>
        <w:tc>
          <w:tcPr>
            <w:tcW w:w="6775" w:type="dxa"/>
            <w:vAlign w:val="center"/>
          </w:tcPr>
          <w:p w14:paraId="213D30D5" w14:textId="77777777" w:rsidR="00920D40" w:rsidRPr="00646356" w:rsidRDefault="00920D40" w:rsidP="000170A8">
            <w:pPr>
              <w:ind w:right="-824"/>
              <w:jc w:val="center"/>
              <w:rPr>
                <w:bCs/>
                <w:sz w:val="32"/>
                <w:szCs w:val="34"/>
              </w:rPr>
            </w:pPr>
          </w:p>
        </w:tc>
      </w:tr>
    </w:tbl>
    <w:p w14:paraId="6575BEC2" w14:textId="2B6B0645" w:rsidR="00630BDA" w:rsidRPr="00630BDA" w:rsidRDefault="00630BDA" w:rsidP="00630BDA">
      <w:pPr>
        <w:spacing w:line="240" w:lineRule="auto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fr-FR"/>
        </w:rPr>
        <w:drawing>
          <wp:inline distT="0" distB="0" distL="0" distR="0" wp14:anchorId="051C16CB" wp14:editId="070443A5">
            <wp:extent cx="2266950" cy="1828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E0BDE" w14:textId="731E1E1A" w:rsidR="00FB2461" w:rsidRPr="00646356" w:rsidRDefault="001B3F43" w:rsidP="00920D40">
      <w:pPr>
        <w:spacing w:line="240" w:lineRule="auto"/>
        <w:rPr>
          <w:b/>
          <w:bCs/>
          <w:sz w:val="32"/>
          <w:szCs w:val="34"/>
          <w:u w:val="single"/>
        </w:rPr>
      </w:pPr>
      <w:r w:rsidRPr="00646356">
        <w:rPr>
          <w:b/>
          <w:bCs/>
          <w:sz w:val="32"/>
          <w:szCs w:val="34"/>
          <w:u w:val="single"/>
        </w:rPr>
        <w:t xml:space="preserve">Entrée : </w:t>
      </w:r>
    </w:p>
    <w:p w14:paraId="42DE0BDF" w14:textId="2419EEAD" w:rsidR="00FB2461" w:rsidRPr="00646356" w:rsidRDefault="00920D40" w:rsidP="00920D40">
      <w:pPr>
        <w:spacing w:line="240" w:lineRule="auto"/>
        <w:rPr>
          <w:sz w:val="32"/>
          <w:szCs w:val="34"/>
        </w:rPr>
      </w:pPr>
      <w:proofErr w:type="spellStart"/>
      <w:r w:rsidRPr="00920D40">
        <w:rPr>
          <w:b/>
          <w:sz w:val="32"/>
          <w:szCs w:val="34"/>
        </w:rPr>
        <w:t>Laudate</w:t>
      </w:r>
      <w:proofErr w:type="spellEnd"/>
      <w:r w:rsidRPr="00920D40">
        <w:rPr>
          <w:b/>
          <w:sz w:val="32"/>
          <w:szCs w:val="34"/>
        </w:rPr>
        <w:t xml:space="preserve"> </w:t>
      </w:r>
      <w:proofErr w:type="spellStart"/>
      <w:r w:rsidRPr="00920D40">
        <w:rPr>
          <w:b/>
          <w:sz w:val="32"/>
          <w:szCs w:val="34"/>
        </w:rPr>
        <w:t>Dominum</w:t>
      </w:r>
      <w:proofErr w:type="spellEnd"/>
      <w:r w:rsidRPr="00920D40">
        <w:rPr>
          <w:b/>
          <w:sz w:val="32"/>
          <w:szCs w:val="34"/>
        </w:rPr>
        <w:t xml:space="preserve">, </w:t>
      </w:r>
      <w:proofErr w:type="spellStart"/>
      <w:r w:rsidRPr="00920D40">
        <w:rPr>
          <w:b/>
          <w:sz w:val="32"/>
          <w:szCs w:val="34"/>
        </w:rPr>
        <w:t>laudate</w:t>
      </w:r>
      <w:proofErr w:type="spellEnd"/>
      <w:r w:rsidRPr="00920D40">
        <w:rPr>
          <w:b/>
          <w:sz w:val="32"/>
          <w:szCs w:val="34"/>
        </w:rPr>
        <w:t xml:space="preserve"> </w:t>
      </w:r>
      <w:proofErr w:type="spellStart"/>
      <w:r w:rsidRPr="00920D40">
        <w:rPr>
          <w:b/>
          <w:sz w:val="32"/>
          <w:szCs w:val="34"/>
        </w:rPr>
        <w:t>Dominum</w:t>
      </w:r>
      <w:proofErr w:type="spellEnd"/>
      <w:proofErr w:type="gramStart"/>
      <w:r w:rsidRPr="00920D40">
        <w:rPr>
          <w:b/>
          <w:sz w:val="32"/>
          <w:szCs w:val="34"/>
        </w:rPr>
        <w:t>,</w:t>
      </w:r>
      <w:proofErr w:type="gramEnd"/>
      <w:r w:rsidRPr="00920D40">
        <w:rPr>
          <w:b/>
          <w:sz w:val="32"/>
          <w:szCs w:val="34"/>
        </w:rPr>
        <w:br/>
      </w:r>
      <w:proofErr w:type="spellStart"/>
      <w:r w:rsidRPr="00920D40">
        <w:rPr>
          <w:b/>
          <w:sz w:val="32"/>
          <w:szCs w:val="34"/>
        </w:rPr>
        <w:t>Omnes</w:t>
      </w:r>
      <w:proofErr w:type="spellEnd"/>
      <w:r w:rsidRPr="00920D40">
        <w:rPr>
          <w:b/>
          <w:sz w:val="32"/>
          <w:szCs w:val="34"/>
        </w:rPr>
        <w:t xml:space="preserve"> gentes, </w:t>
      </w:r>
      <w:proofErr w:type="spellStart"/>
      <w:r w:rsidRPr="00920D40">
        <w:rPr>
          <w:b/>
          <w:sz w:val="32"/>
          <w:szCs w:val="34"/>
        </w:rPr>
        <w:t>Alleluia</w:t>
      </w:r>
      <w:proofErr w:type="spellEnd"/>
      <w:r w:rsidRPr="00920D40">
        <w:rPr>
          <w:b/>
          <w:sz w:val="32"/>
          <w:szCs w:val="34"/>
        </w:rPr>
        <w:t xml:space="preserve"> (bis)</w:t>
      </w:r>
      <w:r w:rsidRPr="00920D40">
        <w:rPr>
          <w:sz w:val="32"/>
          <w:szCs w:val="34"/>
        </w:rPr>
        <w:br/>
      </w:r>
      <w:r w:rsidRPr="00920D40">
        <w:rPr>
          <w:sz w:val="32"/>
          <w:szCs w:val="34"/>
        </w:rPr>
        <w:br/>
        <w:t>1 - Louez Dieu, louez Dieu dans son temple saint</w:t>
      </w:r>
      <w:r w:rsidRPr="00920D40">
        <w:rPr>
          <w:sz w:val="32"/>
          <w:szCs w:val="34"/>
        </w:rPr>
        <w:br/>
        <w:t>louez-le au ciel de sa puissance</w:t>
      </w:r>
      <w:r w:rsidRPr="00920D40">
        <w:rPr>
          <w:sz w:val="32"/>
          <w:szCs w:val="34"/>
        </w:rPr>
        <w:br/>
        <w:t>louez-le pour ses actions éclatantes</w:t>
      </w:r>
      <w:r w:rsidRPr="00920D40">
        <w:rPr>
          <w:sz w:val="32"/>
          <w:szCs w:val="34"/>
        </w:rPr>
        <w:br/>
        <w:t>louez-le, louez-le selon sa grandeur, Alléluia, Alléluia.</w:t>
      </w:r>
      <w:r w:rsidRPr="00920D40">
        <w:rPr>
          <w:sz w:val="32"/>
          <w:szCs w:val="34"/>
        </w:rPr>
        <w:br/>
        <w:t>Que tout être vivant chante louange Seigneur, Alléluia, Alléluia</w:t>
      </w:r>
      <w:r w:rsidRPr="00920D40">
        <w:rPr>
          <w:sz w:val="32"/>
          <w:szCs w:val="34"/>
        </w:rPr>
        <w:br/>
        <w:t>Que tout être vivant chante louange Seigneur.</w:t>
      </w:r>
      <w:r w:rsidRPr="00920D40">
        <w:rPr>
          <w:sz w:val="32"/>
          <w:szCs w:val="34"/>
        </w:rPr>
        <w:br/>
      </w:r>
      <w:r w:rsidRPr="00920D40">
        <w:rPr>
          <w:sz w:val="32"/>
          <w:szCs w:val="34"/>
        </w:rPr>
        <w:br/>
        <w:t>2 - Louez-le Seigneur tous les peuples !</w:t>
      </w:r>
      <w:r w:rsidRPr="00920D40">
        <w:rPr>
          <w:sz w:val="32"/>
          <w:szCs w:val="34"/>
        </w:rPr>
        <w:br/>
        <w:t>Fêtez-le, tous les pays</w:t>
      </w:r>
      <w:r w:rsidRPr="00920D40">
        <w:rPr>
          <w:sz w:val="32"/>
          <w:szCs w:val="34"/>
        </w:rPr>
        <w:br/>
        <w:t xml:space="preserve">Alléluia ! </w:t>
      </w:r>
      <w:proofErr w:type="gramStart"/>
      <w:r w:rsidRPr="00920D40">
        <w:rPr>
          <w:sz w:val="32"/>
          <w:szCs w:val="34"/>
        </w:rPr>
        <w:t>son</w:t>
      </w:r>
      <w:proofErr w:type="gramEnd"/>
      <w:r w:rsidRPr="00920D40">
        <w:rPr>
          <w:sz w:val="32"/>
          <w:szCs w:val="34"/>
        </w:rPr>
        <w:t xml:space="preserve"> amour envers nous s'est montré le plus fort</w:t>
      </w:r>
      <w:r w:rsidRPr="00920D40">
        <w:rPr>
          <w:sz w:val="32"/>
          <w:szCs w:val="34"/>
        </w:rPr>
        <w:br/>
        <w:t>Éternelle est sa fidélité. Alléluia !</w:t>
      </w:r>
      <w:r w:rsidRPr="00920D40">
        <w:rPr>
          <w:sz w:val="32"/>
          <w:szCs w:val="34"/>
        </w:rPr>
        <w:br/>
      </w:r>
      <w:r w:rsidRPr="00920D40">
        <w:rPr>
          <w:sz w:val="32"/>
          <w:szCs w:val="34"/>
        </w:rPr>
        <w:br/>
        <w:t>3 - Dieu monte parmi l'acclamation</w:t>
      </w:r>
      <w:proofErr w:type="gramStart"/>
      <w:r w:rsidRPr="00920D40">
        <w:rPr>
          <w:sz w:val="32"/>
          <w:szCs w:val="34"/>
        </w:rPr>
        <w:t>,</w:t>
      </w:r>
      <w:proofErr w:type="gramEnd"/>
      <w:r w:rsidRPr="00920D40">
        <w:rPr>
          <w:sz w:val="32"/>
          <w:szCs w:val="34"/>
        </w:rPr>
        <w:br/>
        <w:t>Le Seigneur, aux éclats du cor.</w:t>
      </w:r>
      <w:r w:rsidRPr="00920D40">
        <w:rPr>
          <w:sz w:val="32"/>
          <w:szCs w:val="34"/>
        </w:rPr>
        <w:br/>
      </w:r>
      <w:r>
        <w:rPr>
          <w:sz w:val="32"/>
          <w:szCs w:val="34"/>
        </w:rPr>
        <w:t>Sonnez pour notre Dieu</w:t>
      </w:r>
      <w:proofErr w:type="gramStart"/>
      <w:r w:rsidRPr="00920D40">
        <w:rPr>
          <w:sz w:val="32"/>
          <w:szCs w:val="34"/>
        </w:rPr>
        <w:t>,</w:t>
      </w:r>
      <w:proofErr w:type="gramEnd"/>
      <w:r w:rsidRPr="00920D40">
        <w:rPr>
          <w:sz w:val="32"/>
          <w:szCs w:val="34"/>
        </w:rPr>
        <w:br/>
        <w:t>Sonnez, sonnez pour notre Roi, sonnez !</w:t>
      </w:r>
      <w:r w:rsidR="00372BF8" w:rsidRPr="00646356">
        <w:rPr>
          <w:sz w:val="32"/>
          <w:szCs w:val="34"/>
        </w:rPr>
        <w:br/>
      </w:r>
    </w:p>
    <w:p w14:paraId="13821A27" w14:textId="77777777" w:rsidR="00630BDA" w:rsidRDefault="00630BDA" w:rsidP="00920D40">
      <w:pPr>
        <w:pStyle w:val="Titre5"/>
        <w:spacing w:before="0" w:after="225"/>
        <w:rPr>
          <w:rFonts w:ascii="Garamond" w:hAnsi="Garamond" w:cstheme="minorBidi"/>
          <w:b/>
          <w:bCs/>
          <w:color w:val="auto"/>
          <w:sz w:val="32"/>
          <w:szCs w:val="34"/>
          <w:u w:val="single"/>
        </w:rPr>
      </w:pPr>
    </w:p>
    <w:p w14:paraId="42DE0BE0" w14:textId="252C6599" w:rsidR="008545E9" w:rsidRDefault="00372BF8" w:rsidP="00630BDA">
      <w:pPr>
        <w:pStyle w:val="Titre5"/>
        <w:spacing w:before="0" w:after="225"/>
        <w:rPr>
          <w:rFonts w:ascii="Garamond" w:eastAsiaTheme="minorHAnsi" w:hAnsi="Garamond" w:cstheme="minorBidi"/>
          <w:i/>
          <w:color w:val="auto"/>
          <w:sz w:val="32"/>
          <w:szCs w:val="34"/>
        </w:rPr>
      </w:pPr>
      <w:r w:rsidRPr="00920D40">
        <w:rPr>
          <w:rFonts w:ascii="Garamond" w:hAnsi="Garamond" w:cstheme="minorBidi"/>
          <w:b/>
          <w:bCs/>
          <w:color w:val="auto"/>
          <w:sz w:val="32"/>
          <w:szCs w:val="34"/>
          <w:u w:val="single"/>
        </w:rPr>
        <w:t>1ère lecture</w:t>
      </w:r>
      <w:r w:rsidRPr="00646356">
        <w:rPr>
          <w:rFonts w:ascii="Garamond" w:eastAsiaTheme="minorHAnsi" w:hAnsi="Garamond" w:cstheme="minorBidi"/>
          <w:sz w:val="32"/>
          <w:szCs w:val="34"/>
          <w:u w:val="single"/>
        </w:rPr>
        <w:t xml:space="preserve"> </w:t>
      </w:r>
      <w:r w:rsidRPr="00920D40">
        <w:rPr>
          <w:rFonts w:ascii="Garamond" w:eastAsiaTheme="minorHAnsi" w:hAnsi="Garamond" w:cstheme="minorBidi"/>
          <w:i/>
          <w:color w:val="auto"/>
          <w:sz w:val="32"/>
          <w:szCs w:val="34"/>
        </w:rPr>
        <w:t>: </w:t>
      </w:r>
      <w:r w:rsidR="00920D40" w:rsidRPr="00920D40">
        <w:rPr>
          <w:rFonts w:ascii="Garamond" w:eastAsiaTheme="minorHAnsi" w:hAnsi="Garamond" w:cstheme="minorBidi"/>
          <w:i/>
          <w:color w:val="auto"/>
          <w:sz w:val="32"/>
          <w:szCs w:val="34"/>
        </w:rPr>
        <w:t>« Dieu t’a donné cette nourriture que ni toi ni tes pères n’aviez connue » (</w:t>
      </w:r>
      <w:proofErr w:type="spellStart"/>
      <w:r w:rsidR="00920D40" w:rsidRPr="00920D40">
        <w:rPr>
          <w:rFonts w:ascii="Garamond" w:eastAsiaTheme="minorHAnsi" w:hAnsi="Garamond" w:cstheme="minorBidi"/>
          <w:i/>
          <w:color w:val="auto"/>
          <w:sz w:val="32"/>
          <w:szCs w:val="34"/>
        </w:rPr>
        <w:t>Dt</w:t>
      </w:r>
      <w:proofErr w:type="spellEnd"/>
      <w:r w:rsidR="00920D40" w:rsidRPr="00920D40">
        <w:rPr>
          <w:rFonts w:ascii="Garamond" w:eastAsiaTheme="minorHAnsi" w:hAnsi="Garamond" w:cstheme="minorBidi"/>
          <w:i/>
          <w:color w:val="auto"/>
          <w:sz w:val="32"/>
          <w:szCs w:val="34"/>
        </w:rPr>
        <w:t xml:space="preserve"> 8, 2-3.14b-16a)</w:t>
      </w:r>
    </w:p>
    <w:p w14:paraId="3342520F" w14:textId="77777777" w:rsidR="00630BDA" w:rsidRPr="00630BDA" w:rsidRDefault="00630BDA" w:rsidP="00630BDA"/>
    <w:p w14:paraId="17E604D7" w14:textId="29D6FD4B" w:rsidR="00920D40" w:rsidRPr="00920D40" w:rsidRDefault="00920D40" w:rsidP="00920D40">
      <w:pPr>
        <w:pStyle w:val="Titre5"/>
        <w:spacing w:before="0" w:after="225"/>
        <w:rPr>
          <w:rFonts w:ascii="Garamond" w:eastAsiaTheme="minorHAnsi" w:hAnsi="Garamond" w:cstheme="minorBidi"/>
          <w:color w:val="auto"/>
          <w:sz w:val="32"/>
          <w:szCs w:val="34"/>
        </w:rPr>
      </w:pPr>
      <w:r w:rsidRPr="00920D40">
        <w:rPr>
          <w:rFonts w:ascii="Garamond" w:eastAsiaTheme="minorHAnsi" w:hAnsi="Garamond" w:cstheme="minorBidi"/>
          <w:color w:val="auto"/>
          <w:sz w:val="32"/>
          <w:szCs w:val="34"/>
          <w:u w:val="single"/>
        </w:rPr>
        <w:t>Psaume :</w:t>
      </w:r>
      <w:r>
        <w:rPr>
          <w:rFonts w:ascii="Garamond" w:eastAsiaTheme="minorHAnsi" w:hAnsi="Garamond" w:cstheme="minorBidi"/>
          <w:color w:val="auto"/>
          <w:sz w:val="32"/>
          <w:szCs w:val="34"/>
        </w:rPr>
        <w:t xml:space="preserve"> </w:t>
      </w:r>
      <w:r w:rsidRPr="00920D40">
        <w:rPr>
          <w:rFonts w:ascii="Garamond" w:eastAsiaTheme="minorHAnsi" w:hAnsi="Garamond" w:cstheme="minorBidi"/>
          <w:color w:val="auto"/>
          <w:sz w:val="32"/>
          <w:szCs w:val="34"/>
        </w:rPr>
        <w:t>(Ps 147 (147 B), 12-13, 14-15, 19-20)</w:t>
      </w:r>
    </w:p>
    <w:p w14:paraId="6E5470AA" w14:textId="0C6B535B" w:rsidR="00920D40" w:rsidRDefault="00920D40" w:rsidP="00920D40">
      <w:pPr>
        <w:pStyle w:val="NormalWeb"/>
        <w:spacing w:before="0" w:beforeAutospacing="0" w:after="150" w:afterAutospacing="0"/>
        <w:rPr>
          <w:rFonts w:ascii="Garamond" w:hAnsi="Garamond" w:cstheme="minorBidi"/>
          <w:b/>
          <w:sz w:val="32"/>
          <w:szCs w:val="34"/>
        </w:rPr>
      </w:pPr>
      <w:r w:rsidRPr="00920D40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R</w:t>
      </w:r>
      <w:r w:rsidR="000133D5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 xml:space="preserve">/ </w:t>
      </w:r>
      <w:proofErr w:type="spellStart"/>
      <w:r w:rsidR="000133D5" w:rsidRPr="00920D40">
        <w:rPr>
          <w:rFonts w:ascii="Garamond" w:hAnsi="Garamond"/>
          <w:b/>
          <w:sz w:val="32"/>
          <w:szCs w:val="34"/>
        </w:rPr>
        <w:t>Laudate</w:t>
      </w:r>
      <w:proofErr w:type="spellEnd"/>
      <w:r w:rsidR="000133D5" w:rsidRPr="00920D40">
        <w:rPr>
          <w:rFonts w:ascii="Garamond" w:hAnsi="Garamond"/>
          <w:b/>
          <w:sz w:val="32"/>
          <w:szCs w:val="34"/>
        </w:rPr>
        <w:t xml:space="preserve"> </w:t>
      </w:r>
      <w:proofErr w:type="spellStart"/>
      <w:r w:rsidR="000133D5" w:rsidRPr="00920D40">
        <w:rPr>
          <w:rFonts w:ascii="Garamond" w:hAnsi="Garamond"/>
          <w:b/>
          <w:sz w:val="32"/>
          <w:szCs w:val="34"/>
        </w:rPr>
        <w:t>Dominum</w:t>
      </w:r>
      <w:proofErr w:type="spellEnd"/>
      <w:r w:rsidR="000133D5" w:rsidRPr="00920D40">
        <w:rPr>
          <w:rFonts w:ascii="Garamond" w:hAnsi="Garamond"/>
          <w:b/>
          <w:sz w:val="32"/>
          <w:szCs w:val="34"/>
        </w:rPr>
        <w:t xml:space="preserve">, </w:t>
      </w:r>
      <w:proofErr w:type="spellStart"/>
      <w:r w:rsidR="000133D5" w:rsidRPr="00920D40">
        <w:rPr>
          <w:rFonts w:ascii="Garamond" w:hAnsi="Garamond"/>
          <w:b/>
          <w:sz w:val="32"/>
          <w:szCs w:val="34"/>
        </w:rPr>
        <w:t>laudate</w:t>
      </w:r>
      <w:proofErr w:type="spellEnd"/>
      <w:r w:rsidR="000133D5" w:rsidRPr="00920D40">
        <w:rPr>
          <w:rFonts w:ascii="Garamond" w:hAnsi="Garamond"/>
          <w:b/>
          <w:sz w:val="32"/>
          <w:szCs w:val="34"/>
        </w:rPr>
        <w:t xml:space="preserve"> </w:t>
      </w:r>
      <w:proofErr w:type="spellStart"/>
      <w:r w:rsidR="000133D5" w:rsidRPr="00920D40">
        <w:rPr>
          <w:rFonts w:ascii="Garamond" w:hAnsi="Garamond"/>
          <w:b/>
          <w:sz w:val="32"/>
          <w:szCs w:val="34"/>
        </w:rPr>
        <w:t>Dominum</w:t>
      </w:r>
      <w:proofErr w:type="spellEnd"/>
      <w:proofErr w:type="gramStart"/>
      <w:r w:rsidR="000133D5" w:rsidRPr="00920D40">
        <w:rPr>
          <w:rFonts w:ascii="Garamond" w:hAnsi="Garamond"/>
          <w:b/>
          <w:sz w:val="32"/>
          <w:szCs w:val="34"/>
        </w:rPr>
        <w:t>,</w:t>
      </w:r>
      <w:proofErr w:type="gramEnd"/>
      <w:r w:rsidR="000133D5" w:rsidRPr="00920D40">
        <w:rPr>
          <w:rFonts w:ascii="Garamond" w:hAnsi="Garamond" w:cstheme="minorBidi"/>
          <w:b/>
          <w:sz w:val="32"/>
          <w:szCs w:val="34"/>
        </w:rPr>
        <w:br/>
      </w:r>
      <w:proofErr w:type="spellStart"/>
      <w:r w:rsidR="000133D5" w:rsidRPr="00920D40">
        <w:rPr>
          <w:rFonts w:ascii="Garamond" w:hAnsi="Garamond" w:cstheme="minorBidi"/>
          <w:b/>
          <w:sz w:val="32"/>
          <w:szCs w:val="34"/>
        </w:rPr>
        <w:t>Omnes</w:t>
      </w:r>
      <w:proofErr w:type="spellEnd"/>
      <w:r w:rsidR="000133D5" w:rsidRPr="00920D40">
        <w:rPr>
          <w:rFonts w:ascii="Garamond" w:hAnsi="Garamond" w:cstheme="minorBidi"/>
          <w:b/>
          <w:sz w:val="32"/>
          <w:szCs w:val="34"/>
        </w:rPr>
        <w:t xml:space="preserve"> gentes, </w:t>
      </w:r>
      <w:proofErr w:type="spellStart"/>
      <w:r w:rsidR="000133D5" w:rsidRPr="00920D40">
        <w:rPr>
          <w:rFonts w:ascii="Garamond" w:hAnsi="Garamond" w:cstheme="minorBidi"/>
          <w:b/>
          <w:sz w:val="32"/>
          <w:szCs w:val="34"/>
        </w:rPr>
        <w:t>Alleluia</w:t>
      </w:r>
      <w:proofErr w:type="spellEnd"/>
      <w:r w:rsidR="000133D5" w:rsidRPr="00920D40">
        <w:rPr>
          <w:rFonts w:ascii="Garamond" w:hAnsi="Garamond" w:cstheme="minorBidi"/>
          <w:b/>
          <w:sz w:val="32"/>
          <w:szCs w:val="34"/>
        </w:rPr>
        <w:t xml:space="preserve"> (bis)</w:t>
      </w:r>
    </w:p>
    <w:p w14:paraId="0C699285" w14:textId="77777777" w:rsidR="000133D5" w:rsidRPr="00920D40" w:rsidRDefault="000133D5" w:rsidP="00920D40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</w:p>
    <w:p w14:paraId="38730B51" w14:textId="77777777" w:rsidR="00920D40" w:rsidRPr="00920D40" w:rsidRDefault="00920D40" w:rsidP="00920D40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Glorifie le Seigneur, Jérusalem !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Célèbre ton Dieu, ô Sion !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</w:r>
      <w:r w:rsidRPr="00F80060">
        <w:rPr>
          <w:rFonts w:ascii="Garamond" w:eastAsiaTheme="minorHAnsi" w:hAnsi="Garamond" w:cstheme="minorBidi"/>
          <w:b/>
          <w:sz w:val="32"/>
          <w:szCs w:val="34"/>
          <w:lang w:eastAsia="en-US"/>
        </w:rPr>
        <w:t>Il a consolidé les barres de tes portes</w:t>
      </w:r>
      <w:proofErr w:type="gramStart"/>
      <w:r w:rsidRPr="00F80060">
        <w:rPr>
          <w:rFonts w:ascii="Garamond" w:eastAsiaTheme="minorHAnsi" w:hAnsi="Garamond" w:cstheme="minorBidi"/>
          <w:b/>
          <w:sz w:val="32"/>
          <w:szCs w:val="34"/>
          <w:lang w:eastAsia="en-US"/>
        </w:rPr>
        <w:t>,</w:t>
      </w:r>
      <w:proofErr w:type="gramEnd"/>
      <w:r w:rsidRPr="00F80060">
        <w:rPr>
          <w:rFonts w:ascii="Garamond" w:eastAsiaTheme="minorHAnsi" w:hAnsi="Garamond" w:cstheme="minorBidi"/>
          <w:b/>
          <w:sz w:val="32"/>
          <w:szCs w:val="34"/>
          <w:lang w:eastAsia="en-US"/>
        </w:rPr>
        <w:br/>
        <w:t>dans tes murs il a béni tes enfants.</w:t>
      </w:r>
    </w:p>
    <w:p w14:paraId="3085E916" w14:textId="77777777" w:rsidR="00920D40" w:rsidRPr="00920D40" w:rsidRDefault="00920D40" w:rsidP="00920D40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 </w:t>
      </w:r>
    </w:p>
    <w:p w14:paraId="1C4BAF7C" w14:textId="77777777" w:rsidR="00920D40" w:rsidRPr="00920D40" w:rsidRDefault="00920D40" w:rsidP="00920D40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Il fait régner la paix à tes frontières</w:t>
      </w:r>
      <w:proofErr w:type="gramStart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et d’un pain de froment te rassasie.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</w:r>
      <w:r w:rsidRPr="00F80060">
        <w:rPr>
          <w:rFonts w:ascii="Garamond" w:eastAsiaTheme="minorHAnsi" w:hAnsi="Garamond" w:cstheme="minorBidi"/>
          <w:b/>
          <w:sz w:val="32"/>
          <w:szCs w:val="34"/>
          <w:lang w:eastAsia="en-US"/>
        </w:rPr>
        <w:t>Il envoie sa parole sur la terre </w:t>
      </w:r>
      <w:proofErr w:type="gramStart"/>
      <w:r w:rsidRPr="00F80060">
        <w:rPr>
          <w:rFonts w:ascii="Garamond" w:eastAsiaTheme="minorHAnsi" w:hAnsi="Garamond" w:cstheme="minorBidi"/>
          <w:b/>
          <w:sz w:val="32"/>
          <w:szCs w:val="34"/>
          <w:lang w:eastAsia="en-US"/>
        </w:rPr>
        <w:t>:</w:t>
      </w:r>
      <w:proofErr w:type="gramEnd"/>
      <w:r w:rsidRPr="00F80060">
        <w:rPr>
          <w:rFonts w:ascii="Garamond" w:eastAsiaTheme="minorHAnsi" w:hAnsi="Garamond" w:cstheme="minorBidi"/>
          <w:b/>
          <w:sz w:val="32"/>
          <w:szCs w:val="34"/>
          <w:lang w:eastAsia="en-US"/>
        </w:rPr>
        <w:br/>
        <w:t>rapide, son verbe la parcourt.</w:t>
      </w:r>
    </w:p>
    <w:p w14:paraId="1E97EE42" w14:textId="77777777" w:rsidR="00920D40" w:rsidRPr="00920D40" w:rsidRDefault="00920D40" w:rsidP="00920D40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 </w:t>
      </w:r>
    </w:p>
    <w:p w14:paraId="459C1505" w14:textId="77777777" w:rsidR="00920D40" w:rsidRPr="00920D40" w:rsidRDefault="00920D40" w:rsidP="00920D40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Il révèle sa parole à Jacob</w:t>
      </w:r>
      <w:proofErr w:type="gramStart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ses volontés et ses lois à Israël.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</w:r>
      <w:r w:rsidRPr="00F80060">
        <w:rPr>
          <w:rFonts w:ascii="Garamond" w:eastAsiaTheme="minorHAnsi" w:hAnsi="Garamond" w:cstheme="minorBidi"/>
          <w:b/>
          <w:sz w:val="32"/>
          <w:szCs w:val="34"/>
          <w:lang w:eastAsia="en-US"/>
        </w:rPr>
        <w:t>Pas un peuple qu’il ait ainsi traité </w:t>
      </w:r>
      <w:proofErr w:type="gramStart"/>
      <w:r w:rsidRPr="00F80060">
        <w:rPr>
          <w:rFonts w:ascii="Garamond" w:eastAsiaTheme="minorHAnsi" w:hAnsi="Garamond" w:cstheme="minorBidi"/>
          <w:b/>
          <w:sz w:val="32"/>
          <w:szCs w:val="34"/>
          <w:lang w:eastAsia="en-US"/>
        </w:rPr>
        <w:t>;</w:t>
      </w:r>
      <w:proofErr w:type="gramEnd"/>
      <w:r w:rsidRPr="00F80060">
        <w:rPr>
          <w:rFonts w:ascii="Garamond" w:eastAsiaTheme="minorHAnsi" w:hAnsi="Garamond" w:cstheme="minorBidi"/>
          <w:b/>
          <w:sz w:val="32"/>
          <w:szCs w:val="34"/>
          <w:lang w:eastAsia="en-US"/>
        </w:rPr>
        <w:br/>
        <w:t>nul autre n’a connu ses volontés.</w:t>
      </w:r>
    </w:p>
    <w:p w14:paraId="42DE0BE9" w14:textId="77777777" w:rsidR="008545E9" w:rsidRPr="00920D40" w:rsidRDefault="008545E9" w:rsidP="000170A8">
      <w:pPr>
        <w:spacing w:line="240" w:lineRule="auto"/>
        <w:rPr>
          <w:sz w:val="32"/>
          <w:szCs w:val="34"/>
        </w:rPr>
      </w:pPr>
    </w:p>
    <w:p w14:paraId="42DE0BEB" w14:textId="1275E167" w:rsidR="00FD6C1F" w:rsidRDefault="00372BF8" w:rsidP="00920D40">
      <w:pPr>
        <w:pStyle w:val="Titre5"/>
        <w:spacing w:before="0" w:after="225"/>
        <w:rPr>
          <w:rFonts w:ascii="Garamond" w:eastAsiaTheme="minorHAnsi" w:hAnsi="Garamond" w:cstheme="minorBidi"/>
          <w:i/>
          <w:color w:val="auto"/>
          <w:sz w:val="32"/>
          <w:szCs w:val="34"/>
        </w:rPr>
      </w:pPr>
      <w:r w:rsidRPr="00920D40">
        <w:rPr>
          <w:rFonts w:ascii="Garamond" w:eastAsiaTheme="minorHAnsi" w:hAnsi="Garamond" w:cstheme="minorBidi"/>
          <w:color w:val="auto"/>
          <w:sz w:val="32"/>
          <w:szCs w:val="34"/>
          <w:u w:val="single"/>
        </w:rPr>
        <w:t>2ème lecture :</w:t>
      </w:r>
      <w:r w:rsidRPr="00920D40">
        <w:rPr>
          <w:rFonts w:ascii="Garamond" w:eastAsiaTheme="minorHAnsi" w:hAnsi="Garamond" w:cstheme="minorBidi"/>
          <w:color w:val="auto"/>
          <w:sz w:val="32"/>
          <w:szCs w:val="34"/>
        </w:rPr>
        <w:t> </w:t>
      </w:r>
      <w:r w:rsidR="00920D40" w:rsidRPr="00920D40">
        <w:rPr>
          <w:rFonts w:ascii="Garamond" w:eastAsiaTheme="minorHAnsi" w:hAnsi="Garamond" w:cstheme="minorBidi"/>
          <w:i/>
          <w:color w:val="auto"/>
          <w:sz w:val="32"/>
          <w:szCs w:val="34"/>
        </w:rPr>
        <w:t>« Puisqu’il y a un seul pain, la multitude que nous sommes est un seul corps » (1 Co 10, 16-17)</w:t>
      </w:r>
    </w:p>
    <w:p w14:paraId="4F54DC85" w14:textId="7675100A" w:rsidR="00920D40" w:rsidRDefault="00920D40" w:rsidP="00920D40"/>
    <w:p w14:paraId="03F5395C" w14:textId="769167FD" w:rsidR="00630BDA" w:rsidRDefault="00630BDA" w:rsidP="00920D40"/>
    <w:p w14:paraId="434F43A8" w14:textId="67AC11E0" w:rsidR="00630BDA" w:rsidRDefault="00630BDA" w:rsidP="00920D40"/>
    <w:p w14:paraId="4F36B643" w14:textId="1999648B" w:rsidR="00630BDA" w:rsidRDefault="00630BDA" w:rsidP="00920D40"/>
    <w:p w14:paraId="2CB2EABC" w14:textId="0B6BF319" w:rsidR="00630BDA" w:rsidRDefault="00630BDA" w:rsidP="00920D40"/>
    <w:p w14:paraId="4759B1FE" w14:textId="4E5CEA20" w:rsidR="00630BDA" w:rsidRDefault="00630BDA" w:rsidP="00920D40"/>
    <w:p w14:paraId="5D8EAAC2" w14:textId="38DDE20F" w:rsidR="00630BDA" w:rsidRDefault="00630BDA" w:rsidP="00920D40"/>
    <w:p w14:paraId="333619AA" w14:textId="01E82641" w:rsidR="00630BDA" w:rsidRDefault="00630BDA" w:rsidP="00920D40"/>
    <w:p w14:paraId="4210496E" w14:textId="3766ACB1" w:rsidR="00630BDA" w:rsidRPr="00122EAC" w:rsidRDefault="00122EAC" w:rsidP="00920D40">
      <w:pPr>
        <w:rPr>
          <w:sz w:val="32"/>
          <w:szCs w:val="34"/>
          <w:u w:val="single"/>
        </w:rPr>
      </w:pPr>
      <w:r w:rsidRPr="00122EAC">
        <w:rPr>
          <w:sz w:val="32"/>
          <w:szCs w:val="34"/>
          <w:u w:val="single"/>
        </w:rPr>
        <w:t>Séquence</w:t>
      </w:r>
    </w:p>
    <w:p w14:paraId="0F493A94" w14:textId="0303211B" w:rsidR="00122EAC" w:rsidRPr="00122EAC" w:rsidRDefault="00122EAC" w:rsidP="00122EAC">
      <w:bookmarkStart w:id="1" w:name="_Toc387929493"/>
    </w:p>
    <w:p w14:paraId="47DDD38A" w14:textId="3FBEA192" w:rsidR="00920D40" w:rsidRDefault="00920D40" w:rsidP="00920D40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u w:val="single"/>
          <w:lang w:eastAsia="en-US"/>
        </w:rPr>
      </w:pPr>
      <w:r w:rsidRPr="00920D40">
        <w:rPr>
          <w:rFonts w:ascii="Garamond" w:eastAsiaTheme="minorHAnsi" w:hAnsi="Garamond" w:cstheme="minorBidi"/>
          <w:sz w:val="32"/>
          <w:szCs w:val="34"/>
          <w:u w:val="single"/>
          <w:lang w:eastAsia="en-US"/>
        </w:rPr>
        <w:t>Évangile de Jésus Christ selon saint Jean</w:t>
      </w:r>
    </w:p>
    <w:p w14:paraId="6A541BBD" w14:textId="77777777" w:rsidR="00630BDA" w:rsidRPr="00920D40" w:rsidRDefault="00630BDA" w:rsidP="00920D40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u w:val="single"/>
          <w:lang w:eastAsia="en-US"/>
        </w:rPr>
      </w:pPr>
    </w:p>
    <w:p w14:paraId="24092A07" w14:textId="00735DDA" w:rsidR="00920D40" w:rsidRDefault="00920D40" w:rsidP="00920D40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920D40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Alléluia. Alléluia.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 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Moi, je suis le pain vivant, qui est descendu du ciel,</w:t>
      </w:r>
      <w:r w:rsidR="00F80060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dit le Seigneur </w:t>
      </w:r>
      <w:proofErr w:type="gramStart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;</w:t>
      </w:r>
      <w:proofErr w:type="gramEnd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si quelqu’un mange de ce pain,</w:t>
      </w:r>
      <w:r w:rsidR="00F80060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il vivra éternellement.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</w:r>
      <w:r w:rsidRPr="00920D40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Alléluia.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 </w:t>
      </w:r>
    </w:p>
    <w:p w14:paraId="64E41DEE" w14:textId="77777777" w:rsidR="00630BDA" w:rsidRPr="00920D40" w:rsidRDefault="00630BDA" w:rsidP="00920D40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</w:p>
    <w:p w14:paraId="42DE0BF3" w14:textId="272B8FD2" w:rsidR="000170A8" w:rsidRPr="00920D40" w:rsidRDefault="00920D40" w:rsidP="00920D40">
      <w:pPr>
        <w:pStyle w:val="NormalWeb"/>
        <w:spacing w:before="0" w:beforeAutospacing="0" w:after="150" w:afterAutospacing="0"/>
        <w:jc w:val="both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En ce temps-là,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Jésus disait aux foules des Juifs :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« Moi, je suis le pain vivant,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qui est descendu du ciel :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si quelqu’un mange de ce pain</w:t>
      </w:r>
      <w:proofErr w:type="gramStart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il vivra éternellement.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Le pain que je donnerai, c’est ma chair,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donnée pour la vie du monde. »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Les Juifs se querellaient entre eux :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« Comment celui-là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peut-il nous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donner sa chair à manger ? »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>.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 Jésus leur dit alors :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« Amen, amen, je vous le dis :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si vous ne mangez pas la chair du Fils de l’homme,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et si vous ne buvez pas son sang,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vous n’avez pas la vie en vous.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Celui qui mange ma chair et boit mon sang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a la vie éternelle ;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et moi, je le ressusciterai au dernier jour. En effet, ma chair est la vraie nourriture,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et mon sang est la vraie boisson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.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Celui qui mange ma chair et boit mon sang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demeure en moi,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et moi, je demeure en lui.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De même que le Père, qui est vivant, m’a envoyé,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et que moi je vis par le Père,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de même celui qui me mange,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lui aussi vivra par moi.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Tel est le pain qui est descendu du ciel :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il n’est pas comme celui que les pères ont mangé.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Eux, ils sont morts ;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celui qui mange ce pain</w:t>
      </w:r>
      <w:r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vivra éternellement. »</w:t>
      </w:r>
    </w:p>
    <w:p w14:paraId="42DE0BF4" w14:textId="77777777" w:rsidR="000170A8" w:rsidRPr="00646356" w:rsidRDefault="000170A8" w:rsidP="000170A8">
      <w:pPr>
        <w:pStyle w:val="Titredechant"/>
        <w:spacing w:after="120"/>
        <w:rPr>
          <w:smallCaps w:val="0"/>
          <w:sz w:val="32"/>
          <w:szCs w:val="34"/>
        </w:rPr>
      </w:pPr>
    </w:p>
    <w:p w14:paraId="42DE0BF5" w14:textId="77777777" w:rsidR="00815637" w:rsidRPr="00646356" w:rsidRDefault="00815637" w:rsidP="000170A8">
      <w:pPr>
        <w:pStyle w:val="Titredechant"/>
        <w:spacing w:after="120"/>
        <w:rPr>
          <w:smallCaps w:val="0"/>
          <w:sz w:val="32"/>
          <w:szCs w:val="34"/>
        </w:rPr>
      </w:pPr>
      <w:r w:rsidRPr="00646356">
        <w:rPr>
          <w:smallCaps w:val="0"/>
          <w:sz w:val="32"/>
          <w:szCs w:val="34"/>
          <w:u w:val="single"/>
        </w:rPr>
        <w:t>Prière universelle</w:t>
      </w:r>
      <w:r w:rsidRPr="00646356">
        <w:rPr>
          <w:smallCaps w:val="0"/>
          <w:sz w:val="32"/>
          <w:szCs w:val="34"/>
        </w:rPr>
        <w:t> : accueille au creux de tes mains, la prière de tes enfants.</w:t>
      </w:r>
    </w:p>
    <w:p w14:paraId="42DE0BF6" w14:textId="1252DB20" w:rsidR="00815637" w:rsidRDefault="00815637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</w:p>
    <w:p w14:paraId="0FAD0DA8" w14:textId="1B36F0F8" w:rsidR="00630BDA" w:rsidRDefault="00630BDA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</w:p>
    <w:p w14:paraId="25C71B95" w14:textId="110972F9" w:rsidR="00630BDA" w:rsidRDefault="00630BDA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</w:p>
    <w:p w14:paraId="328C7C8C" w14:textId="57703605" w:rsidR="00630BDA" w:rsidRDefault="00630BDA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</w:p>
    <w:p w14:paraId="050C775B" w14:textId="5F9CF98D" w:rsidR="00630BDA" w:rsidRDefault="00630BDA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</w:p>
    <w:p w14:paraId="137A297B" w14:textId="77777777" w:rsidR="00630BDA" w:rsidRPr="00646356" w:rsidRDefault="00630BDA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</w:p>
    <w:p w14:paraId="42DE0BF7" w14:textId="77777777" w:rsidR="00FB2461" w:rsidRPr="00646356" w:rsidRDefault="00FB2461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  <w:r w:rsidRPr="00646356">
        <w:rPr>
          <w:smallCaps w:val="0"/>
          <w:sz w:val="32"/>
          <w:szCs w:val="34"/>
          <w:u w:val="single"/>
        </w:rPr>
        <w:t>Chant de</w:t>
      </w:r>
      <w:r w:rsidR="008545E9" w:rsidRPr="00646356">
        <w:rPr>
          <w:smallCaps w:val="0"/>
          <w:sz w:val="32"/>
          <w:szCs w:val="34"/>
          <w:u w:val="single"/>
        </w:rPr>
        <w:t xml:space="preserve"> communion</w:t>
      </w:r>
    </w:p>
    <w:bookmarkEnd w:id="1"/>
    <w:p w14:paraId="42DE0BF8" w14:textId="77777777" w:rsidR="00815637" w:rsidRPr="00920D40" w:rsidRDefault="00815637" w:rsidP="000170A8">
      <w:pPr>
        <w:pStyle w:val="Titredechant"/>
        <w:spacing w:after="120"/>
        <w:rPr>
          <w:rFonts w:eastAsiaTheme="minorHAnsi" w:cstheme="minorBidi"/>
          <w:smallCaps w:val="0"/>
          <w:sz w:val="32"/>
          <w:szCs w:val="34"/>
        </w:rPr>
      </w:pPr>
    </w:p>
    <w:p w14:paraId="4B0FF305" w14:textId="77777777" w:rsidR="00920D40" w:rsidRPr="00920D40" w:rsidRDefault="00920D40" w:rsidP="00920D4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920D40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R/ Voici le Corps et le Sang du Seigneur,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 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</w:r>
      <w:r w:rsidRPr="00920D40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la coupe du Salut et le pain de la Vie.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 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</w:r>
      <w:r w:rsidRPr="00920D40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Dieu immortel se donne en nourriture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 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</w:r>
      <w:r w:rsidRPr="00920D40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pour que nous ayons la Vie éternelle.</w:t>
      </w:r>
    </w:p>
    <w:p w14:paraId="3DEADEDC" w14:textId="77777777" w:rsidR="00920D40" w:rsidRPr="00920D40" w:rsidRDefault="00920D40" w:rsidP="00920D4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aramond" w:eastAsiaTheme="minorHAnsi" w:hAnsi="Garamond" w:cstheme="minorBidi"/>
          <w:sz w:val="32"/>
          <w:szCs w:val="34"/>
          <w:lang w:eastAsia="en-US"/>
        </w:rPr>
      </w:pPr>
      <w:proofErr w:type="gramStart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1.Au</w:t>
      </w:r>
      <w:proofErr w:type="gramEnd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moment de passer vers son Père, 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le Seigneur prit du pain et du vin, 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pour que soit accompli le mystère 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qui apaise à jamais notre faim.</w:t>
      </w:r>
    </w:p>
    <w:p w14:paraId="767461CE" w14:textId="77777777" w:rsidR="00920D40" w:rsidRPr="00920D40" w:rsidRDefault="00920D40" w:rsidP="00920D4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aramond" w:eastAsiaTheme="minorHAnsi" w:hAnsi="Garamond" w:cstheme="minorBidi"/>
          <w:sz w:val="32"/>
          <w:szCs w:val="34"/>
          <w:lang w:eastAsia="en-US"/>
        </w:rPr>
      </w:pPr>
      <w:proofErr w:type="gramStart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2.Dieu</w:t>
      </w:r>
      <w:proofErr w:type="gramEnd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se livre lui-même en partage,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par amour pour son peuple affamé.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Il nous comble de son héritage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afin que nous soyons rassasiés.</w:t>
      </w:r>
    </w:p>
    <w:p w14:paraId="69D90B67" w14:textId="77777777" w:rsidR="00920D40" w:rsidRPr="00920D40" w:rsidRDefault="00920D40" w:rsidP="00920D4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aramond" w:eastAsiaTheme="minorHAnsi" w:hAnsi="Garamond" w:cstheme="minorBidi"/>
          <w:sz w:val="32"/>
          <w:szCs w:val="34"/>
          <w:lang w:eastAsia="en-US"/>
        </w:rPr>
      </w:pPr>
      <w:proofErr w:type="gramStart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3.C'est</w:t>
      </w:r>
      <w:proofErr w:type="gramEnd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la foi qui nous fait reconnaître, 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dans ce pain et ce vin consacrés,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la présence de Dieu notre Maître,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le Seigneur Jésus ressuscité.</w:t>
      </w:r>
    </w:p>
    <w:p w14:paraId="42DE0BFA" w14:textId="1357F53D" w:rsidR="00372BF8" w:rsidRPr="00630BDA" w:rsidRDefault="00920D40" w:rsidP="00630BDA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aramond" w:eastAsiaTheme="minorHAnsi" w:hAnsi="Garamond" w:cstheme="minorBidi"/>
          <w:sz w:val="32"/>
          <w:szCs w:val="34"/>
          <w:lang w:eastAsia="en-US"/>
        </w:rPr>
      </w:pPr>
      <w:proofErr w:type="gramStart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4.Que</w:t>
      </w:r>
      <w:proofErr w:type="gramEnd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 xml:space="preserve"> nos langues sans cesse proclament, 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la merveille que Dieu fait pour nous. </w:t>
      </w:r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Aujourd'hui, Il allume une flamme</w:t>
      </w:r>
      <w:proofErr w:type="gramStart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920D40">
        <w:rPr>
          <w:rFonts w:ascii="Garamond" w:eastAsiaTheme="minorHAnsi" w:hAnsi="Garamond" w:cstheme="minorBidi"/>
          <w:sz w:val="32"/>
          <w:szCs w:val="34"/>
          <w:lang w:eastAsia="en-US"/>
        </w:rPr>
        <w:br/>
        <w:t>afin que nous l'aimions jusqu'au bout.</w:t>
      </w:r>
    </w:p>
    <w:p w14:paraId="42DE0BFB" w14:textId="77777777" w:rsidR="000170A8" w:rsidRPr="00646356" w:rsidRDefault="000170A8" w:rsidP="000170A8">
      <w:pPr>
        <w:pStyle w:val="Titredechant"/>
        <w:spacing w:after="120"/>
        <w:rPr>
          <w:rFonts w:eastAsiaTheme="minorHAnsi" w:cstheme="minorBidi"/>
          <w:smallCaps w:val="0"/>
          <w:sz w:val="32"/>
          <w:szCs w:val="34"/>
        </w:rPr>
      </w:pPr>
    </w:p>
    <w:p w14:paraId="42DE0BFC" w14:textId="77777777" w:rsidR="00FB2461" w:rsidRPr="00646356" w:rsidRDefault="00FB2461" w:rsidP="000170A8">
      <w:pPr>
        <w:pStyle w:val="Titredechant"/>
        <w:spacing w:after="120"/>
        <w:rPr>
          <w:rFonts w:eastAsiaTheme="minorHAnsi" w:cstheme="minorBidi"/>
          <w:b/>
          <w:iCs/>
          <w:smallCaps w:val="0"/>
          <w:sz w:val="32"/>
          <w:szCs w:val="34"/>
        </w:rPr>
      </w:pPr>
      <w:r w:rsidRPr="00646356">
        <w:rPr>
          <w:rFonts w:eastAsiaTheme="minorHAnsi" w:cstheme="minorBidi"/>
          <w:bCs/>
          <w:iCs/>
          <w:smallCaps w:val="0"/>
          <w:sz w:val="32"/>
          <w:szCs w:val="34"/>
          <w:u w:val="single"/>
        </w:rPr>
        <w:t>Chant d’envoi</w:t>
      </w:r>
      <w:r w:rsidRPr="00646356">
        <w:rPr>
          <w:rFonts w:eastAsiaTheme="minorHAnsi" w:cstheme="minorBidi"/>
          <w:bCs/>
          <w:iCs/>
          <w:smallCaps w:val="0"/>
          <w:sz w:val="32"/>
          <w:szCs w:val="34"/>
        </w:rPr>
        <w:t xml:space="preserve"> : </w:t>
      </w:r>
      <w:r w:rsidRPr="00646356">
        <w:rPr>
          <w:rFonts w:ascii="Arial" w:hAnsi="Arial" w:cs="Arial"/>
          <w:color w:val="333333"/>
          <w:sz w:val="20"/>
          <w:szCs w:val="21"/>
          <w:shd w:val="clear" w:color="auto" w:fill="FFFFFF"/>
        </w:rPr>
        <w:t> </w:t>
      </w:r>
    </w:p>
    <w:p w14:paraId="42DE0BFD" w14:textId="77777777" w:rsidR="00372BF8" w:rsidRPr="00646356" w:rsidRDefault="000170A8" w:rsidP="000170A8">
      <w:pPr>
        <w:pStyle w:val="Titredechant"/>
        <w:spacing w:after="120"/>
        <w:rPr>
          <w:rFonts w:eastAsiaTheme="minorHAnsi" w:cstheme="minorBidi"/>
          <w:smallCaps w:val="0"/>
          <w:sz w:val="22"/>
        </w:rPr>
      </w:pPr>
      <w:r w:rsidRPr="00646356">
        <w:rPr>
          <w:rFonts w:eastAsiaTheme="minorHAnsi" w:cstheme="minorBidi"/>
          <w:smallCaps w:val="0"/>
          <w:sz w:val="32"/>
          <w:szCs w:val="34"/>
        </w:rPr>
        <w:t>Nous te saluons</w:t>
      </w:r>
      <w:proofErr w:type="gramStart"/>
      <w:r w:rsidRPr="00646356">
        <w:rPr>
          <w:rFonts w:eastAsiaTheme="minorHAnsi" w:cstheme="minorBidi"/>
          <w:smallCaps w:val="0"/>
          <w:sz w:val="32"/>
          <w:szCs w:val="34"/>
        </w:rPr>
        <w:t>,</w:t>
      </w:r>
      <w:proofErr w:type="gramEnd"/>
      <w:r w:rsidRPr="00646356">
        <w:rPr>
          <w:rFonts w:eastAsiaTheme="minorHAnsi" w:cstheme="minorBidi"/>
          <w:smallCaps w:val="0"/>
          <w:sz w:val="32"/>
          <w:szCs w:val="34"/>
        </w:rPr>
        <w:br/>
        <w:t>Ô toi, Notre Dame, </w:t>
      </w:r>
      <w:r w:rsidRPr="00646356">
        <w:rPr>
          <w:rFonts w:eastAsiaTheme="minorHAnsi" w:cstheme="minorBidi"/>
          <w:smallCaps w:val="0"/>
          <w:sz w:val="32"/>
          <w:szCs w:val="34"/>
        </w:rPr>
        <w:br/>
        <w:t>Marie Vierge Sainte que drape le soleil.</w:t>
      </w:r>
      <w:r w:rsidRPr="00646356">
        <w:rPr>
          <w:rFonts w:eastAsiaTheme="minorHAnsi" w:cstheme="minorBidi"/>
          <w:smallCaps w:val="0"/>
          <w:sz w:val="32"/>
          <w:szCs w:val="34"/>
        </w:rPr>
        <w:br/>
        <w:t>Couronnée d´étoiles, la lune est sous tes pas</w:t>
      </w:r>
      <w:proofErr w:type="gramStart"/>
      <w:r w:rsidRPr="00646356">
        <w:rPr>
          <w:rFonts w:eastAsiaTheme="minorHAnsi" w:cstheme="minorBidi"/>
          <w:smallCaps w:val="0"/>
          <w:sz w:val="32"/>
          <w:szCs w:val="34"/>
        </w:rPr>
        <w:t>,</w:t>
      </w:r>
      <w:proofErr w:type="gramEnd"/>
      <w:r w:rsidRPr="00646356">
        <w:rPr>
          <w:rFonts w:eastAsiaTheme="minorHAnsi" w:cstheme="minorBidi"/>
          <w:smallCaps w:val="0"/>
          <w:sz w:val="32"/>
          <w:szCs w:val="34"/>
        </w:rPr>
        <w:br/>
        <w:t>En toi nous est donnée </w:t>
      </w:r>
      <w:r w:rsidRPr="00646356">
        <w:rPr>
          <w:rFonts w:eastAsiaTheme="minorHAnsi" w:cstheme="minorBidi"/>
          <w:smallCaps w:val="0"/>
          <w:sz w:val="32"/>
          <w:szCs w:val="34"/>
        </w:rPr>
        <w:br/>
        <w:t>L´aurore du salut</w:t>
      </w:r>
    </w:p>
    <w:sectPr w:rsidR="00372BF8" w:rsidRPr="00646356" w:rsidSect="000C355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546EB" w14:textId="77777777" w:rsidR="00C22456" w:rsidRDefault="00C22456" w:rsidP="00A049B4">
      <w:pPr>
        <w:spacing w:after="0" w:line="240" w:lineRule="auto"/>
      </w:pPr>
      <w:r>
        <w:separator/>
      </w:r>
    </w:p>
  </w:endnote>
  <w:endnote w:type="continuationSeparator" w:id="0">
    <w:p w14:paraId="0C2DA392" w14:textId="77777777" w:rsidR="00C22456" w:rsidRDefault="00C22456" w:rsidP="00A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3C303" w14:textId="77777777" w:rsidR="00C22456" w:rsidRDefault="00C22456" w:rsidP="00A049B4">
      <w:pPr>
        <w:spacing w:after="0" w:line="240" w:lineRule="auto"/>
      </w:pPr>
      <w:r>
        <w:separator/>
      </w:r>
    </w:p>
  </w:footnote>
  <w:footnote w:type="continuationSeparator" w:id="0">
    <w:p w14:paraId="093F42A8" w14:textId="77777777" w:rsidR="00C22456" w:rsidRDefault="00C22456" w:rsidP="00A0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87C"/>
    <w:multiLevelType w:val="hybridMultilevel"/>
    <w:tmpl w:val="173C9A28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187D"/>
    <w:multiLevelType w:val="hybridMultilevel"/>
    <w:tmpl w:val="E0803218"/>
    <w:lvl w:ilvl="0" w:tplc="A3FC88A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7DC11821"/>
    <w:multiLevelType w:val="hybridMultilevel"/>
    <w:tmpl w:val="188C183A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3"/>
    <w:rsid w:val="00012173"/>
    <w:rsid w:val="000133D5"/>
    <w:rsid w:val="000170A8"/>
    <w:rsid w:val="000C3550"/>
    <w:rsid w:val="00113C33"/>
    <w:rsid w:val="00122EAC"/>
    <w:rsid w:val="001236B8"/>
    <w:rsid w:val="00194442"/>
    <w:rsid w:val="001A155E"/>
    <w:rsid w:val="001B3F43"/>
    <w:rsid w:val="002371DD"/>
    <w:rsid w:val="00240332"/>
    <w:rsid w:val="0029220B"/>
    <w:rsid w:val="002D6703"/>
    <w:rsid w:val="00372BF8"/>
    <w:rsid w:val="00375E80"/>
    <w:rsid w:val="00392DF6"/>
    <w:rsid w:val="003C1194"/>
    <w:rsid w:val="00496C42"/>
    <w:rsid w:val="00630BDA"/>
    <w:rsid w:val="00646356"/>
    <w:rsid w:val="00654764"/>
    <w:rsid w:val="006A0AD2"/>
    <w:rsid w:val="00734382"/>
    <w:rsid w:val="00815637"/>
    <w:rsid w:val="00853039"/>
    <w:rsid w:val="008545E9"/>
    <w:rsid w:val="008951FD"/>
    <w:rsid w:val="008D0120"/>
    <w:rsid w:val="00920D40"/>
    <w:rsid w:val="009D1972"/>
    <w:rsid w:val="00A049B4"/>
    <w:rsid w:val="00A052DF"/>
    <w:rsid w:val="00A943D9"/>
    <w:rsid w:val="00A95B0F"/>
    <w:rsid w:val="00B45D81"/>
    <w:rsid w:val="00BB4551"/>
    <w:rsid w:val="00C1470D"/>
    <w:rsid w:val="00C22456"/>
    <w:rsid w:val="00C77A35"/>
    <w:rsid w:val="00CB5642"/>
    <w:rsid w:val="00D12888"/>
    <w:rsid w:val="00DC0B8D"/>
    <w:rsid w:val="00E70680"/>
    <w:rsid w:val="00F272BB"/>
    <w:rsid w:val="00F414D8"/>
    <w:rsid w:val="00F80060"/>
    <w:rsid w:val="00FB2461"/>
    <w:rsid w:val="00FC6EAC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0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paragraph" w:styleId="Titre2">
    <w:name w:val="heading 2"/>
    <w:basedOn w:val="Normal"/>
    <w:link w:val="Titre2Car"/>
    <w:uiPriority w:val="9"/>
    <w:qFormat/>
    <w:rsid w:val="0037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20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unhideWhenUsed/>
    <w:rsid w:val="00F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character" w:styleId="lev">
    <w:name w:val="Strong"/>
    <w:basedOn w:val="Policepardfaut"/>
    <w:uiPriority w:val="22"/>
    <w:qFormat/>
    <w:rsid w:val="00372B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72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372BF8"/>
  </w:style>
  <w:style w:type="character" w:styleId="Accentuation">
    <w:name w:val="Emphasis"/>
    <w:basedOn w:val="Policepardfaut"/>
    <w:uiPriority w:val="20"/>
    <w:qFormat/>
    <w:rsid w:val="00372B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920D4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paragraph" w:styleId="Titre2">
    <w:name w:val="heading 2"/>
    <w:basedOn w:val="Normal"/>
    <w:link w:val="Titre2Car"/>
    <w:uiPriority w:val="9"/>
    <w:qFormat/>
    <w:rsid w:val="0037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20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unhideWhenUsed/>
    <w:rsid w:val="00F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character" w:styleId="lev">
    <w:name w:val="Strong"/>
    <w:basedOn w:val="Policepardfaut"/>
    <w:uiPriority w:val="22"/>
    <w:qFormat/>
    <w:rsid w:val="00372B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72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372BF8"/>
  </w:style>
  <w:style w:type="character" w:styleId="Accentuation">
    <w:name w:val="Emphasis"/>
    <w:basedOn w:val="Policepardfaut"/>
    <w:uiPriority w:val="20"/>
    <w:qFormat/>
    <w:rsid w:val="00372B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920D4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2025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416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6821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62145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A283-D7B5-41CF-B140-F8C4726E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Beaudoin</dc:creator>
  <cp:lastModifiedBy>Philippe Jodin</cp:lastModifiedBy>
  <cp:revision>2</cp:revision>
  <dcterms:created xsi:type="dcterms:W3CDTF">2017-06-15T13:23:00Z</dcterms:created>
  <dcterms:modified xsi:type="dcterms:W3CDTF">2017-06-15T13:23:00Z</dcterms:modified>
</cp:coreProperties>
</file>