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5"/>
        <w:gridCol w:w="5432"/>
      </w:tblGrid>
      <w:tr>
        <w:trPr>
          <w:trHeight w:val="2820" w:hRule="atLeast"/>
        </w:trPr>
        <w:tc>
          <w:tcPr>
            <w:tcW w:w="3445" w:type="dxa"/>
          </w:tcPr>
          <w:p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02044" cy="149961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44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2" w:type="dxa"/>
          </w:tcPr>
          <w:p>
            <w:pPr>
              <w:pStyle w:val="TableParagraph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603" w:right="201"/>
              <w:jc w:val="center"/>
              <w:rPr>
                <w:sz w:val="44"/>
              </w:rPr>
            </w:pPr>
            <w:r>
              <w:rPr>
                <w:sz w:val="44"/>
              </w:rPr>
              <w:t>24 et 25 février 2018</w:t>
            </w:r>
          </w:p>
          <w:p>
            <w:pPr>
              <w:pStyle w:val="TableParagraph"/>
              <w:spacing w:before="197"/>
              <w:ind w:left="607" w:right="201"/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  <w:r>
              <w:rPr>
                <w:position w:val="16"/>
                <w:sz w:val="26"/>
              </w:rPr>
              <w:t>e </w:t>
            </w:r>
            <w:r>
              <w:rPr>
                <w:sz w:val="44"/>
              </w:rPr>
              <w:t>dimanche de carême – B</w:t>
            </w:r>
          </w:p>
          <w:p>
            <w:pPr>
              <w:pStyle w:val="TableParagraph"/>
              <w:spacing w:before="241"/>
              <w:ind w:left="605" w:right="201"/>
              <w:jc w:val="center"/>
              <w:rPr>
                <w:sz w:val="36"/>
              </w:rPr>
            </w:pPr>
            <w:r>
              <w:rPr>
                <w:sz w:val="36"/>
              </w:rPr>
              <w:t>Église Saint-Léon</w:t>
            </w:r>
          </w:p>
        </w:tc>
      </w:tr>
    </w:tbl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p>
      <w:pPr>
        <w:spacing w:before="100"/>
        <w:ind w:left="108" w:right="0" w:firstLine="0"/>
        <w:jc w:val="left"/>
        <w:rPr>
          <w:sz w:val="29"/>
        </w:rPr>
      </w:pPr>
      <w:r>
        <w:rPr>
          <w:color w:val="333333"/>
          <w:sz w:val="36"/>
        </w:rPr>
        <w:t>Entrée : </w:t>
      </w:r>
      <w:r>
        <w:rPr>
          <w:color w:val="333333"/>
          <w:spacing w:val="17"/>
          <w:sz w:val="36"/>
        </w:rPr>
        <w:t>B</w:t>
      </w:r>
      <w:r>
        <w:rPr>
          <w:color w:val="333333"/>
          <w:spacing w:val="17"/>
          <w:sz w:val="29"/>
        </w:rPr>
        <w:t>IEN</w:t>
      </w:r>
      <w:r>
        <w:rPr>
          <w:color w:val="333333"/>
          <w:spacing w:val="17"/>
          <w:sz w:val="36"/>
        </w:rPr>
        <w:t>-</w:t>
      </w:r>
      <w:r>
        <w:rPr>
          <w:color w:val="333333"/>
          <w:spacing w:val="17"/>
          <w:sz w:val="29"/>
        </w:rPr>
        <w:t>AIMÉS </w:t>
      </w:r>
      <w:r>
        <w:rPr>
          <w:color w:val="333333"/>
          <w:spacing w:val="10"/>
          <w:sz w:val="29"/>
        </w:rPr>
        <w:t>DE</w:t>
      </w:r>
      <w:r>
        <w:rPr>
          <w:color w:val="333333"/>
          <w:spacing w:val="63"/>
          <w:sz w:val="29"/>
        </w:rPr>
        <w:t> </w:t>
      </w:r>
      <w:r>
        <w:rPr>
          <w:color w:val="333333"/>
          <w:spacing w:val="14"/>
          <w:sz w:val="36"/>
        </w:rPr>
        <w:t>D</w:t>
      </w:r>
      <w:r>
        <w:rPr>
          <w:color w:val="333333"/>
          <w:spacing w:val="14"/>
          <w:sz w:val="29"/>
        </w:rPr>
        <w:t>IEU</w:t>
      </w:r>
    </w:p>
    <w:p>
      <w:pPr>
        <w:pStyle w:val="BodyText"/>
        <w:spacing w:before="8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899794</wp:posOffset>
            </wp:positionH>
            <wp:positionV relativeFrom="paragraph">
              <wp:posOffset>151612</wp:posOffset>
            </wp:positionV>
            <wp:extent cx="5720036" cy="110642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03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23"/>
      </w:pPr>
      <w:r>
        <w:rPr>
          <w:color w:val="333333"/>
        </w:rPr>
        <w:t>R/ Bonne nouvelle, bonne nouvelle :</w:t>
      </w:r>
    </w:p>
    <w:p>
      <w:pPr>
        <w:spacing w:before="1"/>
        <w:ind w:left="108" w:right="457" w:firstLine="0"/>
        <w:jc w:val="left"/>
        <w:rPr>
          <w:b/>
          <w:sz w:val="36"/>
        </w:rPr>
      </w:pPr>
      <w:r>
        <w:rPr>
          <w:b/>
          <w:color w:val="333333"/>
          <w:sz w:val="36"/>
        </w:rPr>
        <w:t>Nous marchons vers le Royaume sur les pas de Jésus-Christ ! Notre Dieu se fait proche : les temps sont accomplis</w:t>
      </w:r>
    </w:p>
    <w:p>
      <w:pPr>
        <w:pStyle w:val="BodyText"/>
        <w:spacing w:before="241"/>
        <w:ind w:right="2882"/>
      </w:pPr>
      <w:r>
        <w:rPr/>
        <w:t>1 - Bien-aimés de Dieu baptisés dans l'Esprit, Nous formons un peuple marqué par l'exode ; Peuple qui traverse le désert,</w:t>
      </w:r>
    </w:p>
    <w:p>
      <w:pPr>
        <w:pStyle w:val="BodyText"/>
        <w:ind w:right="3959"/>
        <w:rPr>
          <w:b/>
        </w:rPr>
      </w:pPr>
      <w:r>
        <w:rPr/>
        <w:t>Peuple aux yeux tournés vers l'aurore : Désir de la rencontre avec Dieu ! </w:t>
      </w:r>
      <w:r>
        <w:rPr>
          <w:b/>
        </w:rPr>
        <w:t>R/</w:t>
      </w:r>
    </w:p>
    <w:p>
      <w:pPr>
        <w:pStyle w:val="BodyText"/>
        <w:spacing w:before="238"/>
        <w:ind w:right="2398"/>
      </w:pPr>
      <w:r>
        <w:rPr/>
        <w:t>3 - Bien-aimés de Dieu baptisés dans l'Esprit, Contemplons le Christ au manteau de lumière, Christ auprès de nous comme un grand feu, Christ Image sainte du Père :</w:t>
      </w:r>
    </w:p>
    <w:p>
      <w:pPr>
        <w:pStyle w:val="BodyText"/>
        <w:spacing w:before="3"/>
        <w:rPr>
          <w:b/>
        </w:rPr>
      </w:pPr>
      <w:r>
        <w:rPr/>
        <w:t>Sommet d'une rencontre avec Dieu ! </w:t>
      </w:r>
      <w:r>
        <w:rPr>
          <w:b/>
        </w:rPr>
        <w:t>R/</w:t>
      </w:r>
    </w:p>
    <w:p>
      <w:pPr>
        <w:pStyle w:val="BodyText"/>
        <w:spacing w:before="239"/>
        <w:ind w:right="3010"/>
      </w:pPr>
      <w:r>
        <w:rPr/>
        <w:t>7 - Bien-aimés de Dieu baptisés dans l'Esprit, Préparons la Pâque où Jésus nous invite ; Pâque des vivants qui sont témoins,</w:t>
      </w:r>
    </w:p>
    <w:p>
      <w:pPr>
        <w:pStyle w:val="BodyText"/>
        <w:ind w:right="4196"/>
        <w:rPr>
          <w:b/>
        </w:rPr>
      </w:pPr>
      <w:r>
        <w:rPr/>
        <w:t>Pâque des prophètes au cœur libre : Soleil de la rencontre avec Dieu ! </w:t>
      </w:r>
      <w:r>
        <w:rPr>
          <w:b/>
        </w:rPr>
        <w:t>R/</w:t>
      </w:r>
    </w:p>
    <w:p>
      <w:pPr>
        <w:spacing w:after="0"/>
        <w:sectPr>
          <w:type w:val="continuous"/>
          <w:pgSz w:w="11910" w:h="16840"/>
          <w:pgMar w:top="980" w:bottom="280" w:left="880" w:right="1160"/>
        </w:sectPr>
      </w:pPr>
    </w:p>
    <w:p>
      <w:pPr>
        <w:pStyle w:val="BodyText"/>
        <w:spacing w:before="80"/>
        <w:ind w:left="108"/>
      </w:pPr>
      <w:r>
        <w:rPr>
          <w:color w:val="333333"/>
        </w:rPr>
        <w:t>Première lecture : Livre de la Genèse (Gn 22, 1-2.9-13.15-18)</w:t>
      </w:r>
    </w:p>
    <w:p>
      <w:pPr>
        <w:spacing w:before="241"/>
        <w:ind w:left="536" w:right="445" w:firstLine="0"/>
        <w:jc w:val="left"/>
        <w:rPr>
          <w:i/>
          <w:sz w:val="36"/>
        </w:rPr>
      </w:pPr>
      <w:r>
        <w:rPr>
          <w:i/>
          <w:color w:val="333333"/>
          <w:sz w:val="36"/>
        </w:rPr>
        <w:t>L’ange du Seigneur appela Abraham du haut du ciel et dit : « Abraham ! </w:t>
      </w:r>
      <w:r>
        <w:rPr>
          <w:i/>
          <w:color w:val="333333"/>
          <w:sz w:val="36"/>
        </w:rPr>
        <w:t>Abraham ! »</w:t>
      </w:r>
    </w:p>
    <w:p>
      <w:pPr>
        <w:spacing w:line="404" w:lineRule="exact" w:before="0"/>
        <w:ind w:left="536" w:right="0" w:firstLine="0"/>
        <w:jc w:val="left"/>
        <w:rPr>
          <w:i/>
          <w:sz w:val="36"/>
        </w:rPr>
      </w:pPr>
      <w:r>
        <w:rPr>
          <w:i/>
          <w:color w:val="333333"/>
          <w:sz w:val="36"/>
        </w:rPr>
        <w:t>Il répondit : « Me voici ! »</w:t>
      </w:r>
    </w:p>
    <w:p>
      <w:pPr>
        <w:spacing w:before="0"/>
        <w:ind w:left="536" w:right="0" w:firstLine="0"/>
        <w:jc w:val="left"/>
        <w:rPr>
          <w:i/>
          <w:sz w:val="36"/>
        </w:rPr>
      </w:pPr>
      <w:r>
        <w:rPr>
          <w:i/>
          <w:color w:val="333333"/>
          <w:sz w:val="36"/>
        </w:rPr>
        <w:t>L’ange lui dit :« Ne porte pas la main sur le garçon ! Ne lui fais aucun mal !</w:t>
      </w:r>
    </w:p>
    <w:p>
      <w:pPr>
        <w:pStyle w:val="BodyText"/>
        <w:ind w:left="0"/>
        <w:rPr>
          <w:i/>
          <w:sz w:val="40"/>
        </w:rPr>
      </w:pPr>
    </w:p>
    <w:p>
      <w:pPr>
        <w:pStyle w:val="BodyText"/>
        <w:spacing w:before="9"/>
        <w:ind w:left="0"/>
        <w:rPr>
          <w:i/>
          <w:sz w:val="38"/>
        </w:rPr>
      </w:pPr>
    </w:p>
    <w:p>
      <w:pPr>
        <w:pStyle w:val="BodyText"/>
        <w:ind w:left="108"/>
      </w:pPr>
      <w:r>
        <w:rPr>
          <w:color w:val="333333"/>
        </w:rPr>
        <w:t>Psaume 115</w:t>
      </w:r>
    </w:p>
    <w:p>
      <w:pPr>
        <w:pStyle w:val="Heading1"/>
        <w:spacing w:before="239"/>
        <w:ind w:left="1102" w:right="3037" w:hanging="567"/>
      </w:pPr>
      <w:r>
        <w:rPr>
          <w:color w:val="333333"/>
        </w:rPr>
        <w:t>R/ Je marcherai en présence du Seigneur sur la terre des vivants.</w:t>
      </w:r>
    </w:p>
    <w:p>
      <w:pPr>
        <w:pStyle w:val="BodyText"/>
        <w:spacing w:before="9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908946</wp:posOffset>
            </wp:positionH>
            <wp:positionV relativeFrom="paragraph">
              <wp:posOffset>151955</wp:posOffset>
            </wp:positionV>
            <wp:extent cx="5704440" cy="54406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44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918097</wp:posOffset>
            </wp:positionH>
            <wp:positionV relativeFrom="paragraph">
              <wp:posOffset>866329</wp:posOffset>
            </wp:positionV>
            <wp:extent cx="5739574" cy="39319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574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b/>
          <w:sz w:val="17"/>
        </w:rPr>
      </w:pPr>
    </w:p>
    <w:p>
      <w:pPr>
        <w:pStyle w:val="BodyText"/>
        <w:spacing w:line="404" w:lineRule="exact" w:before="249"/>
      </w:pPr>
      <w:r>
        <w:rPr>
          <w:color w:val="333333"/>
        </w:rPr>
        <w:t>Je crois, et je </w:t>
      </w:r>
      <w:r>
        <w:rPr>
          <w:color w:val="333333"/>
          <w:u w:val="single" w:color="333333"/>
        </w:rPr>
        <w:t>par</w:t>
      </w:r>
      <w:r>
        <w:rPr>
          <w:color w:val="333333"/>
        </w:rPr>
        <w:t>lerai,</w:t>
      </w:r>
    </w:p>
    <w:p>
      <w:pPr>
        <w:pStyle w:val="BodyText"/>
        <w:spacing w:line="404" w:lineRule="exact"/>
      </w:pPr>
      <w:r>
        <w:rPr>
          <w:color w:val="333333"/>
        </w:rPr>
        <w:t>moi qui ai beau</w:t>
      </w:r>
      <w:r>
        <w:rPr>
          <w:color w:val="333333"/>
          <w:u w:val="single" w:color="333333"/>
        </w:rPr>
        <w:t>coup</w:t>
      </w:r>
      <w:r>
        <w:rPr>
          <w:color w:val="333333"/>
        </w:rPr>
        <w:t> souffert.</w:t>
      </w:r>
    </w:p>
    <w:p>
      <w:pPr>
        <w:pStyle w:val="BodyText"/>
        <w:spacing w:before="1"/>
      </w:pPr>
      <w:r>
        <w:rPr>
          <w:color w:val="333333"/>
        </w:rPr>
        <w:t>Il en </w:t>
      </w:r>
      <w:r>
        <w:rPr>
          <w:color w:val="333333"/>
          <w:u w:val="single" w:color="333333"/>
        </w:rPr>
        <w:t>coûte</w:t>
      </w:r>
      <w:r>
        <w:rPr>
          <w:color w:val="333333"/>
        </w:rPr>
        <w:t> au Seigneur</w:t>
      </w:r>
    </w:p>
    <w:p>
      <w:pPr>
        <w:pStyle w:val="BodyText"/>
        <w:spacing w:before="1"/>
        <w:rPr>
          <w:b/>
        </w:rPr>
      </w:pPr>
      <w:r>
        <w:rPr>
          <w:color w:val="333333"/>
        </w:rPr>
        <w:t>de voir mou</w:t>
      </w:r>
      <w:r>
        <w:rPr>
          <w:color w:val="333333"/>
          <w:u w:val="single" w:color="333333"/>
        </w:rPr>
        <w:t>rir</w:t>
      </w:r>
      <w:r>
        <w:rPr>
          <w:color w:val="333333"/>
        </w:rPr>
        <w:t> les siens ! </w:t>
      </w:r>
      <w:r>
        <w:rPr>
          <w:b/>
          <w:color w:val="333333"/>
        </w:rPr>
        <w:t>R/</w:t>
      </w:r>
    </w:p>
    <w:p>
      <w:pPr>
        <w:pStyle w:val="BodyText"/>
        <w:spacing w:before="241"/>
        <w:ind w:right="4000"/>
      </w:pPr>
      <w:r>
        <w:rPr>
          <w:color w:val="333333"/>
        </w:rPr>
        <w:t>Ne suis-je pas, Sei</w:t>
      </w:r>
      <w:r>
        <w:rPr>
          <w:color w:val="333333"/>
          <w:u w:val="single" w:color="333333"/>
        </w:rPr>
        <w:t>gneur</w:t>
      </w:r>
      <w:r>
        <w:rPr>
          <w:color w:val="333333"/>
        </w:rPr>
        <w:t>, ton serviteur, moi, dont tu bri</w:t>
      </w:r>
      <w:r>
        <w:rPr>
          <w:color w:val="333333"/>
          <w:u w:val="single" w:color="333333"/>
        </w:rPr>
        <w:t>sas</w:t>
      </w:r>
      <w:r>
        <w:rPr>
          <w:color w:val="333333"/>
        </w:rPr>
        <w:t> les chaînes ?</w:t>
      </w:r>
    </w:p>
    <w:p>
      <w:pPr>
        <w:pStyle w:val="BodyText"/>
        <w:ind w:right="3746"/>
        <w:rPr>
          <w:b/>
        </w:rPr>
      </w:pPr>
      <w:r>
        <w:rPr>
          <w:color w:val="333333"/>
        </w:rPr>
        <w:t>Je t’offrirai le sacri</w:t>
      </w:r>
      <w:r>
        <w:rPr>
          <w:color w:val="333333"/>
          <w:u w:val="single" w:color="333333"/>
        </w:rPr>
        <w:t>fice</w:t>
      </w:r>
      <w:r>
        <w:rPr>
          <w:color w:val="333333"/>
        </w:rPr>
        <w:t> d’action de grâce, j’invoquerai le </w:t>
      </w:r>
      <w:r>
        <w:rPr>
          <w:color w:val="333333"/>
          <w:u w:val="single" w:color="333333"/>
        </w:rPr>
        <w:t>nom</w:t>
      </w:r>
      <w:r>
        <w:rPr>
          <w:color w:val="333333"/>
        </w:rPr>
        <w:t> du Seigneur. </w:t>
      </w:r>
      <w:r>
        <w:rPr>
          <w:b/>
          <w:color w:val="333333"/>
        </w:rPr>
        <w:t>R/</w:t>
      </w:r>
    </w:p>
    <w:p>
      <w:pPr>
        <w:pStyle w:val="BodyText"/>
        <w:spacing w:before="240"/>
        <w:ind w:right="3929"/>
      </w:pPr>
      <w:r>
        <w:rPr>
          <w:color w:val="333333"/>
        </w:rPr>
        <w:t>Je tiendrai mes pro</w:t>
      </w:r>
      <w:r>
        <w:rPr>
          <w:color w:val="333333"/>
          <w:u w:val="single" w:color="333333"/>
        </w:rPr>
        <w:t>messes</w:t>
      </w:r>
      <w:r>
        <w:rPr>
          <w:color w:val="333333"/>
        </w:rPr>
        <w:t> au Seigneur, oui, devant </w:t>
      </w:r>
      <w:r>
        <w:rPr>
          <w:color w:val="333333"/>
          <w:u w:val="single" w:color="333333"/>
        </w:rPr>
        <w:t>tout</w:t>
      </w:r>
      <w:r>
        <w:rPr>
          <w:color w:val="333333"/>
        </w:rPr>
        <w:t> son peuple,</w:t>
      </w:r>
    </w:p>
    <w:p>
      <w:pPr>
        <w:pStyle w:val="BodyText"/>
        <w:ind w:right="4413"/>
        <w:rPr>
          <w:b/>
        </w:rPr>
      </w:pPr>
      <w:r>
        <w:rPr>
          <w:color w:val="333333"/>
        </w:rPr>
        <w:t>à l’entrée de la mai</w:t>
      </w:r>
      <w:r>
        <w:rPr>
          <w:color w:val="333333"/>
          <w:u w:val="single" w:color="333333"/>
        </w:rPr>
        <w:t>son</w:t>
      </w:r>
      <w:r>
        <w:rPr>
          <w:color w:val="333333"/>
        </w:rPr>
        <w:t> du Seigneur, au milieu de </w:t>
      </w:r>
      <w:r>
        <w:rPr>
          <w:color w:val="333333"/>
          <w:u w:val="single" w:color="333333"/>
        </w:rPr>
        <w:t>Jé</w:t>
      </w:r>
      <w:r>
        <w:rPr>
          <w:color w:val="333333"/>
        </w:rPr>
        <w:t>rusalem ! </w:t>
      </w:r>
      <w:r>
        <w:rPr>
          <w:b/>
          <w:color w:val="333333"/>
        </w:rPr>
        <w:t>R/</w:t>
      </w:r>
    </w:p>
    <w:p>
      <w:pPr>
        <w:spacing w:after="0"/>
        <w:sectPr>
          <w:pgSz w:w="11910" w:h="16840"/>
          <w:pgMar w:top="1540" w:bottom="280" w:left="880" w:right="1160"/>
        </w:sectPr>
      </w:pPr>
    </w:p>
    <w:p>
      <w:pPr>
        <w:pStyle w:val="BodyText"/>
        <w:spacing w:before="77"/>
        <w:ind w:left="108"/>
      </w:pPr>
      <w:r>
        <w:rPr>
          <w:color w:val="333333"/>
        </w:rPr>
        <w:t>Deuxième lecture : Lettre de Paul aux Romains (Rm 8, 31b-34)</w:t>
      </w:r>
    </w:p>
    <w:p>
      <w:pPr>
        <w:spacing w:before="200"/>
        <w:ind w:left="536" w:right="0" w:firstLine="0"/>
        <w:jc w:val="left"/>
        <w:rPr>
          <w:i/>
          <w:sz w:val="36"/>
        </w:rPr>
      </w:pPr>
      <w:r>
        <w:rPr>
          <w:i/>
          <w:color w:val="333333"/>
          <w:sz w:val="36"/>
        </w:rPr>
        <w:t>Dieu est celui qui rend juste : alors, qui pourra condamner ?</w:t>
      </w:r>
    </w:p>
    <w:p>
      <w:pPr>
        <w:pStyle w:val="BodyText"/>
        <w:spacing w:before="9"/>
        <w:ind w:left="0"/>
        <w:rPr>
          <w:i/>
          <w:sz w:val="53"/>
        </w:rPr>
      </w:pPr>
    </w:p>
    <w:p>
      <w:pPr>
        <w:pStyle w:val="BodyText"/>
        <w:ind w:left="108"/>
      </w:pPr>
      <w:r>
        <w:rPr>
          <w:color w:val="333333"/>
        </w:rPr>
        <w:t>Acclamation</w:t>
      </w:r>
    </w:p>
    <w:p>
      <w:pPr>
        <w:pStyle w:val="Heading1"/>
        <w:spacing w:before="197"/>
        <w:ind w:right="2358"/>
      </w:pPr>
      <w:r>
        <w:rPr>
          <w:color w:val="333333"/>
        </w:rPr>
        <w:t>Gloire au Christ, Parole éternelle du Dieu vivant. Gloire à toi, Seigneur.</w:t>
      </w:r>
    </w:p>
    <w:p>
      <w:pPr>
        <w:pStyle w:val="BodyText"/>
        <w:spacing w:before="2"/>
      </w:pPr>
      <w:r>
        <w:rPr>
          <w:color w:val="333333"/>
        </w:rPr>
        <w:t>De la nuée lumineuse,</w:t>
      </w:r>
    </w:p>
    <w:p>
      <w:pPr>
        <w:pStyle w:val="BodyText"/>
        <w:spacing w:line="404" w:lineRule="exact"/>
      </w:pPr>
      <w:r>
        <w:rPr>
          <w:color w:val="333333"/>
        </w:rPr>
        <w:t>la voix du Père a retenti :</w:t>
      </w:r>
    </w:p>
    <w:p>
      <w:pPr>
        <w:spacing w:before="0"/>
        <w:ind w:left="108" w:right="2358" w:firstLine="427"/>
        <w:jc w:val="left"/>
        <w:rPr>
          <w:b/>
          <w:sz w:val="36"/>
        </w:rPr>
      </w:pPr>
      <w:r>
        <w:rPr>
          <w:color w:val="333333"/>
          <w:sz w:val="36"/>
        </w:rPr>
        <w:t>« Celui-ci est mon Fils bien-aimé, écoutez-le ! » </w:t>
      </w:r>
      <w:r>
        <w:rPr>
          <w:b/>
          <w:color w:val="333333"/>
          <w:sz w:val="36"/>
        </w:rPr>
        <w:t>Gloire au Christ, Parole éternelle du Dieu vivant. Gloire à toi, Seigneur.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356"/>
        <w:ind w:left="108"/>
      </w:pPr>
      <w:r>
        <w:rPr>
          <w:color w:val="333333"/>
        </w:rPr>
        <w:t>Évangile de Jésus Christ selon saint Marc (Mc 9, 2-10)</w:t>
      </w:r>
    </w:p>
    <w:p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jc w:val="left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6118"/>
      </w:tblGrid>
      <w:tr>
        <w:trPr>
          <w:trHeight w:val="2879" w:hRule="atLeast"/>
        </w:trPr>
        <w:tc>
          <w:tcPr>
            <w:tcW w:w="3137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1160" cy="1743075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6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118" w:type="dxa"/>
          </w:tcPr>
          <w:p>
            <w:pPr>
              <w:pStyle w:val="TableParagraph"/>
              <w:ind w:left="108" w:right="197"/>
              <w:jc w:val="both"/>
              <w:rPr>
                <w:sz w:val="32"/>
              </w:rPr>
            </w:pPr>
            <w:r>
              <w:rPr>
                <w:color w:val="333333"/>
                <w:sz w:val="32"/>
              </w:rPr>
              <w:t>En ce temps-là, Jésus prit avec lui Pierre, Jacques et Jean, et les emmena, eux seuls, à l’écart sur une haute montagne. Et il fut trans- figuré devant eux. Ses vêtements devinrent</w:t>
            </w:r>
            <w:r>
              <w:rPr>
                <w:color w:val="333333"/>
                <w:spacing w:val="-43"/>
                <w:sz w:val="32"/>
              </w:rPr>
              <w:t> </w:t>
            </w:r>
            <w:r>
              <w:rPr>
                <w:color w:val="333333"/>
                <w:sz w:val="32"/>
              </w:rPr>
              <w:t>res- plendissants, d’une blancheur telle que per- sonne sur terre ne peut obtenir une blancheur pareille.</w:t>
            </w:r>
            <w:r>
              <w:rPr>
                <w:color w:val="333333"/>
                <w:spacing w:val="33"/>
                <w:sz w:val="32"/>
              </w:rPr>
              <w:t> </w:t>
            </w:r>
            <w:r>
              <w:rPr>
                <w:color w:val="333333"/>
                <w:sz w:val="32"/>
              </w:rPr>
              <w:t>Élie</w:t>
            </w:r>
            <w:r>
              <w:rPr>
                <w:color w:val="333333"/>
                <w:spacing w:val="35"/>
                <w:sz w:val="32"/>
              </w:rPr>
              <w:t> </w:t>
            </w:r>
            <w:r>
              <w:rPr>
                <w:color w:val="333333"/>
                <w:sz w:val="32"/>
              </w:rPr>
              <w:t>leur</w:t>
            </w:r>
            <w:r>
              <w:rPr>
                <w:color w:val="333333"/>
                <w:spacing w:val="33"/>
                <w:sz w:val="32"/>
              </w:rPr>
              <w:t> </w:t>
            </w:r>
            <w:r>
              <w:rPr>
                <w:color w:val="333333"/>
                <w:sz w:val="32"/>
              </w:rPr>
              <w:t>apparut</w:t>
            </w:r>
            <w:r>
              <w:rPr>
                <w:color w:val="333333"/>
                <w:spacing w:val="34"/>
                <w:sz w:val="32"/>
              </w:rPr>
              <w:t> </w:t>
            </w:r>
            <w:r>
              <w:rPr>
                <w:color w:val="333333"/>
                <w:sz w:val="32"/>
              </w:rPr>
              <w:t>avec</w:t>
            </w:r>
            <w:r>
              <w:rPr>
                <w:color w:val="333333"/>
                <w:spacing w:val="33"/>
                <w:sz w:val="32"/>
              </w:rPr>
              <w:t> </w:t>
            </w:r>
            <w:r>
              <w:rPr>
                <w:color w:val="333333"/>
                <w:sz w:val="32"/>
              </w:rPr>
              <w:t>Moïse,</w:t>
            </w:r>
            <w:r>
              <w:rPr>
                <w:color w:val="333333"/>
                <w:spacing w:val="37"/>
                <w:sz w:val="32"/>
              </w:rPr>
              <w:t> </w:t>
            </w:r>
            <w:r>
              <w:rPr>
                <w:color w:val="333333"/>
                <w:sz w:val="32"/>
              </w:rPr>
              <w:t>et</w:t>
            </w:r>
            <w:r>
              <w:rPr>
                <w:color w:val="333333"/>
                <w:spacing w:val="35"/>
                <w:sz w:val="32"/>
              </w:rPr>
              <w:t> </w:t>
            </w:r>
            <w:r>
              <w:rPr>
                <w:color w:val="333333"/>
                <w:sz w:val="32"/>
              </w:rPr>
              <w:t>tous</w:t>
            </w:r>
          </w:p>
          <w:p>
            <w:pPr>
              <w:pStyle w:val="TableParagraph"/>
              <w:spacing w:line="340" w:lineRule="exact"/>
              <w:ind w:left="108"/>
              <w:jc w:val="both"/>
              <w:rPr>
                <w:sz w:val="32"/>
              </w:rPr>
            </w:pPr>
            <w:r>
              <w:rPr>
                <w:color w:val="333333"/>
                <w:sz w:val="32"/>
              </w:rPr>
              <w:t>deux s’entretenaient avec Jésus.</w:t>
            </w:r>
          </w:p>
        </w:tc>
      </w:tr>
    </w:tbl>
    <w:p>
      <w:pPr>
        <w:spacing w:before="202"/>
        <w:ind w:left="536" w:right="261" w:firstLine="0"/>
        <w:jc w:val="both"/>
        <w:rPr>
          <w:sz w:val="32"/>
        </w:rPr>
      </w:pPr>
      <w:r>
        <w:rPr>
          <w:color w:val="333333"/>
          <w:sz w:val="32"/>
        </w:rPr>
        <w:t>Pierre alors prend la parole et dit à Jésus : « Rabbi, il est bon que nous soyons ici ! Dressons donc trois tentes : une pour toi, une pour Moïse, et une pour Élie. » De fait, Pierre ne savait que dire, tant leur frayeur était grande.</w:t>
      </w:r>
    </w:p>
    <w:p>
      <w:pPr>
        <w:spacing w:before="199"/>
        <w:ind w:left="536" w:right="254" w:firstLine="0"/>
        <w:jc w:val="both"/>
        <w:rPr>
          <w:sz w:val="32"/>
        </w:rPr>
      </w:pPr>
      <w:r>
        <w:rPr>
          <w:color w:val="333333"/>
          <w:sz w:val="32"/>
        </w:rPr>
        <w:t>Survint une nuée qui les couvrit de son ombre, et de la nuée une voix se fit entendre : « Celui-ci est mon Fils bien-aimé : écoutez-le ! »</w:t>
      </w:r>
    </w:p>
    <w:p>
      <w:pPr>
        <w:spacing w:before="200"/>
        <w:ind w:left="536" w:right="254" w:firstLine="0"/>
        <w:jc w:val="both"/>
        <w:rPr>
          <w:sz w:val="32"/>
        </w:rPr>
      </w:pPr>
      <w:r>
        <w:rPr>
          <w:color w:val="333333"/>
          <w:sz w:val="32"/>
        </w:rPr>
        <w:t>Soudain, regardant tout autour, ils ne virent plus que Jésus seul avec eux. Ils descendirent de la montagne, et Jésus leur ordonna de ne raconter à personne ce qu’ils avaient vu, avant que le Fils de l’homme soit ressuscité d’entre les morts. Et ils restèrent fermement attachés à cette parole, tout en se demandant entre eux ce que voulait dire : « ressusciter d’entre les morts ».</w:t>
      </w:r>
    </w:p>
    <w:p>
      <w:pPr>
        <w:spacing w:after="0"/>
        <w:jc w:val="both"/>
        <w:rPr>
          <w:sz w:val="32"/>
        </w:rPr>
        <w:sectPr>
          <w:pgSz w:w="11910" w:h="16840"/>
          <w:pgMar w:top="900" w:bottom="280" w:left="880" w:right="1160"/>
        </w:sectPr>
      </w:pPr>
    </w:p>
    <w:p>
      <w:pPr>
        <w:pStyle w:val="BodyText"/>
        <w:spacing w:before="77"/>
        <w:ind w:left="108"/>
      </w:pPr>
      <w:r>
        <w:rPr/>
        <w:t>Prière universelle</w:t>
      </w:r>
    </w:p>
    <w:p>
      <w:pPr>
        <w:pStyle w:val="Heading1"/>
        <w:spacing w:before="200"/>
      </w:pPr>
      <w:r>
        <w:rPr/>
        <w:t>Entends, Seigneur, la prière qui monte de nos cœurs ;</w:t>
      </w:r>
    </w:p>
    <w:p>
      <w:pPr>
        <w:pStyle w:val="BodyText"/>
        <w:ind w:left="0"/>
        <w:rPr>
          <w:b/>
          <w:sz w:val="40"/>
        </w:rPr>
      </w:pPr>
    </w:p>
    <w:p>
      <w:pPr>
        <w:spacing w:before="354"/>
        <w:ind w:left="108" w:right="0" w:firstLine="0"/>
        <w:jc w:val="left"/>
        <w:rPr>
          <w:sz w:val="29"/>
        </w:rPr>
      </w:pPr>
      <w:r>
        <w:rPr>
          <w:sz w:val="36"/>
        </w:rPr>
        <w:t>Après la communion : C’</w:t>
      </w:r>
      <w:r>
        <w:rPr>
          <w:sz w:val="29"/>
        </w:rPr>
        <w:t>EST </w:t>
      </w:r>
      <w:r>
        <w:rPr>
          <w:sz w:val="36"/>
        </w:rPr>
        <w:t>J</w:t>
      </w:r>
      <w:r>
        <w:rPr>
          <w:sz w:val="29"/>
        </w:rPr>
        <w:t>ÉSUS QUI NOUS RASSEMBLE</w:t>
      </w:r>
    </w:p>
    <w:p>
      <w:pPr>
        <w:pStyle w:val="Heading1"/>
        <w:spacing w:before="200"/>
        <w:ind w:right="190"/>
      </w:pPr>
      <w:r>
        <w:rPr/>
        <w:t>R/ C'est Jésus qui nous rassemble ! C'est Jésus notre Sauveur ! En Église, tous ensemble, demeurons corps du Seigneur !</w:t>
      </w:r>
    </w:p>
    <w:p>
      <w:pPr>
        <w:spacing w:before="1"/>
        <w:ind w:left="108" w:right="0" w:firstLine="0"/>
        <w:jc w:val="left"/>
        <w:rPr>
          <w:b/>
          <w:sz w:val="36"/>
        </w:rPr>
      </w:pPr>
      <w:r>
        <w:rPr>
          <w:b/>
          <w:sz w:val="36"/>
        </w:rPr>
        <w:t>C'est Jésus qui nous rassemble ! C'est Jésus notre Sauveur !</w:t>
      </w:r>
    </w:p>
    <w:p>
      <w:pPr>
        <w:pStyle w:val="BodyText"/>
        <w:spacing w:before="198"/>
        <w:ind w:right="772"/>
        <w:rPr>
          <w:b/>
        </w:rPr>
      </w:pPr>
      <w:r>
        <w:rPr/>
        <w:t>1. Dieu immense et Dieu si proche, le Seigneur est avec</w:t>
      </w:r>
      <w:r>
        <w:rPr>
          <w:spacing w:val="-23"/>
        </w:rPr>
        <w:t> </w:t>
      </w:r>
      <w:r>
        <w:rPr/>
        <w:t>nous. Dieu fait chair en notre monde, le Seigneur est avec nous. Fils de l'homme, notre frère, le Seigneur est avec nous.</w:t>
      </w:r>
      <w:r>
        <w:rPr>
          <w:spacing w:val="-11"/>
        </w:rPr>
        <w:t> </w:t>
      </w:r>
      <w:r>
        <w:rPr>
          <w:b/>
        </w:rPr>
        <w:t>R/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201" w:after="0"/>
        <w:ind w:left="536" w:right="1185" w:firstLine="0"/>
        <w:jc w:val="left"/>
        <w:rPr>
          <w:sz w:val="36"/>
        </w:rPr>
      </w:pPr>
      <w:r>
        <w:rPr>
          <w:sz w:val="36"/>
        </w:rPr>
        <w:t>Dieu lumière en nos ténèbres, le Seigneur est avec nous. Dieu de grâce, Dieu fidèle, le Seigneur est avec</w:t>
      </w:r>
      <w:r>
        <w:rPr>
          <w:spacing w:val="-9"/>
          <w:sz w:val="36"/>
        </w:rPr>
        <w:t> </w:t>
      </w:r>
      <w:r>
        <w:rPr>
          <w:sz w:val="36"/>
        </w:rPr>
        <w:t>nous.</w:t>
      </w:r>
    </w:p>
    <w:p>
      <w:pPr>
        <w:pStyle w:val="BodyText"/>
        <w:spacing w:before="2"/>
        <w:rPr>
          <w:b/>
        </w:rPr>
      </w:pPr>
      <w:r>
        <w:rPr/>
        <w:t>Pour la joie de son Église, le Seigneur est avec nous. </w:t>
      </w:r>
      <w:r>
        <w:rPr>
          <w:b/>
        </w:rPr>
        <w:t>R/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199" w:after="0"/>
        <w:ind w:left="536" w:right="1106" w:firstLine="0"/>
        <w:jc w:val="left"/>
        <w:rPr>
          <w:sz w:val="36"/>
        </w:rPr>
      </w:pPr>
      <w:r>
        <w:rPr>
          <w:sz w:val="36"/>
        </w:rPr>
        <w:t>Par l'Esprit qui nous fait vivre, le Seigneur est avec nous. Par son souffle dans nos âmes, le Seigneur est avec</w:t>
      </w:r>
      <w:r>
        <w:rPr>
          <w:spacing w:val="-15"/>
          <w:sz w:val="36"/>
        </w:rPr>
        <w:t> </w:t>
      </w:r>
      <w:r>
        <w:rPr>
          <w:sz w:val="36"/>
        </w:rPr>
        <w:t>nous.</w:t>
      </w:r>
    </w:p>
    <w:p>
      <w:pPr>
        <w:pStyle w:val="BodyText"/>
        <w:spacing w:line="404" w:lineRule="exact"/>
        <w:rPr>
          <w:b/>
        </w:rPr>
      </w:pPr>
      <w:r>
        <w:rPr/>
        <w:t>Par sa force au cœur de l'homme, le Seigneur est avec nous. </w:t>
      </w:r>
      <w:r>
        <w:rPr>
          <w:b/>
        </w:rPr>
        <w:t>R/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2368804</wp:posOffset>
            </wp:positionH>
            <wp:positionV relativeFrom="paragraph">
              <wp:posOffset>180847</wp:posOffset>
            </wp:positionV>
            <wp:extent cx="2494171" cy="249354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171" cy="249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90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536" w:hanging="338"/>
        <w:jc w:val="left"/>
      </w:pPr>
      <w:rPr>
        <w:rFonts w:hint="default" w:ascii="Garamond" w:hAnsi="Garamond" w:eastAsia="Garamond" w:cs="Garamond"/>
        <w:spacing w:val="-3"/>
        <w:w w:val="100"/>
        <w:sz w:val="36"/>
        <w:szCs w:val="3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72" w:hanging="33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05" w:hanging="33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37" w:hanging="33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70" w:hanging="33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203" w:hanging="33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135" w:hanging="33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068" w:hanging="33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001" w:hanging="33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536"/>
    </w:pPr>
    <w:rPr>
      <w:rFonts w:ascii="Garamond" w:hAnsi="Garamond" w:eastAsia="Garamond" w:cs="Garamond"/>
      <w:sz w:val="36"/>
      <w:szCs w:val="3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108"/>
      <w:outlineLvl w:val="1"/>
    </w:pPr>
    <w:rPr>
      <w:rFonts w:ascii="Garamond" w:hAnsi="Garamond" w:eastAsia="Garamond" w:cs="Garamond"/>
      <w:b/>
      <w:bCs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99"/>
      <w:ind w:left="536" w:right="1106"/>
    </w:pPr>
    <w:rPr>
      <w:rFonts w:ascii="Garamond" w:hAnsi="Garamond" w:eastAsia="Garamond" w:cs="Garamond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2021-01-18T09:47:22Z</dcterms:created>
  <dcterms:modified xsi:type="dcterms:W3CDTF">2021-01-18T09:47:22Z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