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17" w:lineRule="auto" w:before="79"/>
        <w:ind w:left="4657" w:right="2870"/>
        <w:jc w:val="center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899794</wp:posOffset>
            </wp:positionH>
            <wp:positionV relativeFrom="paragraph">
              <wp:posOffset>140970</wp:posOffset>
            </wp:positionV>
            <wp:extent cx="1017905" cy="9931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Eglise St Joseph 17 février 2021</w:t>
      </w:r>
    </w:p>
    <w:p>
      <w:pPr>
        <w:pStyle w:val="Heading1"/>
        <w:spacing w:line="439" w:lineRule="exact"/>
        <w:ind w:left="2892"/>
        <w:jc w:val="center"/>
        <w:rPr>
          <w:rFonts w:ascii="Calibri"/>
        </w:rPr>
      </w:pPr>
      <w:r>
        <w:rPr>
          <w:rFonts w:ascii="Calibri"/>
        </w:rPr>
        <w:t>Mercredi des Cendres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6"/>
        <w:ind w:left="1113" w:right="1115" w:firstLine="0"/>
        <w:jc w:val="center"/>
        <w:rPr>
          <w:i/>
          <w:sz w:val="52"/>
        </w:rPr>
      </w:pPr>
      <w:r>
        <w:rPr>
          <w:i/>
          <w:sz w:val="52"/>
        </w:rPr>
        <w:t>Laissez-vous réconcilier avec Dieu</w:t>
      </w:r>
    </w:p>
    <w:p>
      <w:pPr>
        <w:pStyle w:val="BodyText"/>
        <w:spacing w:before="1"/>
        <w:rPr>
          <w:i/>
          <w:sz w:val="52"/>
        </w:rPr>
      </w:pPr>
    </w:p>
    <w:p>
      <w:pPr>
        <w:spacing w:line="240" w:lineRule="auto" w:before="0"/>
        <w:ind w:left="115" w:right="110" w:firstLine="0"/>
        <w:jc w:val="both"/>
        <w:rPr>
          <w:i/>
          <w:sz w:val="32"/>
        </w:rPr>
      </w:pPr>
      <w:r>
        <w:rPr>
          <w:i/>
          <w:sz w:val="32"/>
        </w:rPr>
        <w:t>Revenons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vers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Dieu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de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tout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notre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cœur</w:t>
      </w:r>
      <w:r>
        <w:rPr>
          <w:i/>
          <w:spacing w:val="-15"/>
          <w:sz w:val="32"/>
        </w:rPr>
        <w:t> </w:t>
      </w:r>
      <w:r>
        <w:rPr>
          <w:i/>
          <w:sz w:val="32"/>
        </w:rPr>
        <w:t>comme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nous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y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exhortent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Joël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et </w:t>
      </w:r>
      <w:r>
        <w:rPr>
          <w:i/>
          <w:sz w:val="32"/>
        </w:rPr>
        <w:t>Paul. Pour ce dernier, c’est aujourd’hui le jour du Salut, le moment favorable pour </w:t>
      </w:r>
      <w:r>
        <w:rPr>
          <w:i/>
          <w:spacing w:val="-3"/>
          <w:sz w:val="32"/>
        </w:rPr>
        <w:t>se </w:t>
      </w:r>
      <w:r>
        <w:rPr>
          <w:i/>
          <w:sz w:val="32"/>
        </w:rPr>
        <w:t>laisser réconcilier avec Dieu en mettant l’accent sur une conversion intérieure nourrie par la prière, le jeûne et l’aumône dans le secret du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cœur.</w:t>
      </w:r>
    </w:p>
    <w:p>
      <w:pPr>
        <w:pStyle w:val="BodyText"/>
        <w:rPr>
          <w:i/>
          <w:sz w:val="38"/>
        </w:rPr>
      </w:pPr>
    </w:p>
    <w:p>
      <w:pPr>
        <w:pStyle w:val="Heading2"/>
        <w:spacing w:before="267"/>
        <w:jc w:val="both"/>
      </w:pPr>
      <w:r>
        <w:rPr>
          <w:color w:val="808080"/>
        </w:rPr>
        <w:t>CHANT D’ENTREE</w:t>
      </w:r>
    </w:p>
    <w:p>
      <w:pPr>
        <w:spacing w:before="3"/>
        <w:ind w:left="115" w:right="0" w:firstLine="0"/>
        <w:jc w:val="both"/>
        <w:rPr>
          <w:b/>
          <w:sz w:val="28"/>
        </w:rPr>
      </w:pPr>
      <w:r>
        <w:rPr>
          <w:b/>
          <w:color w:val="808080"/>
          <w:sz w:val="28"/>
        </w:rPr>
        <w:t>Changer vos cœurs G 162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115" w:right="0" w:firstLine="0"/>
        <w:jc w:val="both"/>
        <w:rPr>
          <w:b/>
          <w:sz w:val="32"/>
        </w:rPr>
      </w:pPr>
      <w:r>
        <w:rPr>
          <w:b/>
          <w:sz w:val="32"/>
        </w:rPr>
        <w:t>R/ Changez vos cœurs, croyez à la Bonne Nouvelle !</w:t>
      </w:r>
    </w:p>
    <w:p>
      <w:pPr>
        <w:spacing w:before="0"/>
        <w:ind w:left="826" w:right="0" w:firstLine="0"/>
        <w:jc w:val="left"/>
        <w:rPr>
          <w:b/>
          <w:sz w:val="32"/>
        </w:rPr>
      </w:pPr>
      <w:r>
        <w:rPr>
          <w:b/>
          <w:sz w:val="32"/>
        </w:rPr>
        <w:t>Changez de vie, croyez que Dieu vous aime !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6" w:right="2848" w:hanging="711"/>
        <w:jc w:val="left"/>
        <w:rPr>
          <w:sz w:val="32"/>
        </w:rPr>
      </w:pPr>
      <w:r>
        <w:rPr>
          <w:sz w:val="32"/>
        </w:rPr>
        <w:t>Je ne viens pas pour condamner le monde ; je viens pour que le monde soit</w:t>
      </w:r>
      <w:r>
        <w:rPr>
          <w:spacing w:val="-9"/>
          <w:sz w:val="32"/>
        </w:rPr>
        <w:t> </w:t>
      </w:r>
      <w:r>
        <w:rPr>
          <w:sz w:val="32"/>
        </w:rPr>
        <w:t>sauvé.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6" w:right="1189" w:hanging="711"/>
        <w:jc w:val="left"/>
        <w:rPr>
          <w:sz w:val="32"/>
        </w:rPr>
      </w:pPr>
      <w:r>
        <w:rPr>
          <w:sz w:val="32"/>
        </w:rPr>
        <w:t>Je ne viens pas pour les bien portants ni pour les justes ; je viens pour les malades, les</w:t>
      </w:r>
      <w:r>
        <w:rPr>
          <w:spacing w:val="-10"/>
          <w:sz w:val="32"/>
        </w:rPr>
        <w:t> </w:t>
      </w:r>
      <w:r>
        <w:rPr>
          <w:sz w:val="32"/>
        </w:rPr>
        <w:t>pécheurs.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2" w:lineRule="auto" w:before="0" w:after="0"/>
        <w:ind w:left="826" w:right="3116" w:hanging="711"/>
        <w:jc w:val="left"/>
        <w:rPr>
          <w:sz w:val="32"/>
        </w:rPr>
      </w:pPr>
      <w:r>
        <w:rPr>
          <w:sz w:val="32"/>
        </w:rPr>
        <w:t>Je ne viens pas pour juger les personnes ; je viens pour leur donner la vie de</w:t>
      </w:r>
      <w:r>
        <w:rPr>
          <w:spacing w:val="-12"/>
          <w:sz w:val="32"/>
        </w:rPr>
        <w:t> </w:t>
      </w:r>
      <w:r>
        <w:rPr>
          <w:sz w:val="32"/>
        </w:rPr>
        <w:t>Dieu.</w:t>
      </w:r>
    </w:p>
    <w:p>
      <w:pPr>
        <w:spacing w:after="0" w:line="242" w:lineRule="auto"/>
        <w:jc w:val="left"/>
        <w:rPr>
          <w:sz w:val="32"/>
        </w:rPr>
        <w:sectPr>
          <w:type w:val="continuous"/>
          <w:pgSz w:w="11910" w:h="16840"/>
          <w:pgMar w:top="1340" w:bottom="280" w:left="1300" w:right="1300"/>
        </w:sectPr>
      </w:pPr>
    </w:p>
    <w:p>
      <w:pPr>
        <w:spacing w:before="89"/>
        <w:ind w:left="115" w:right="0" w:firstLine="0"/>
        <w:jc w:val="both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position w:val="10"/>
          <w:sz w:val="18"/>
        </w:rPr>
        <w:t>ère </w:t>
      </w:r>
      <w:r>
        <w:rPr>
          <w:b/>
          <w:sz w:val="28"/>
        </w:rPr>
        <w:t>Lecture : Jl 2, 12-18</w:t>
      </w:r>
    </w:p>
    <w:p>
      <w:pPr>
        <w:spacing w:before="3"/>
        <w:ind w:left="115" w:right="499" w:firstLine="0"/>
        <w:jc w:val="both"/>
        <w:rPr>
          <w:i/>
          <w:sz w:val="28"/>
        </w:rPr>
      </w:pPr>
      <w:r>
        <w:rPr>
          <w:i/>
          <w:sz w:val="28"/>
        </w:rPr>
        <w:t>Dieu nous appelle continuellement à lui être fidèles et à revenir vers lui parce </w:t>
      </w:r>
      <w:r>
        <w:rPr>
          <w:i/>
          <w:sz w:val="28"/>
        </w:rPr>
        <w:t>qu’il est riche en miséricorde. Le prophète Joël exhorte le peuple de Dieu à se convertir en raison de cet amour.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Heading2"/>
        <w:spacing w:before="1"/>
        <w:jc w:val="both"/>
      </w:pPr>
      <w:r>
        <w:rPr/>
        <w:t>Psaume 50</w:t>
      </w:r>
    </w:p>
    <w:p>
      <w:pPr>
        <w:spacing w:before="198"/>
        <w:ind w:left="115" w:right="0" w:firstLine="0"/>
        <w:jc w:val="both"/>
        <w:rPr>
          <w:b/>
          <w:sz w:val="28"/>
        </w:rPr>
      </w:pPr>
      <w:r>
        <w:rPr>
          <w:b/>
          <w:sz w:val="28"/>
        </w:rPr>
        <w:t>Pitié, Seigneur, car nous avons péché !</w:t>
      </w:r>
    </w:p>
    <w:p>
      <w:pPr>
        <w:pStyle w:val="BodyText"/>
        <w:spacing w:before="194"/>
        <w:ind w:left="115" w:right="3758"/>
      </w:pPr>
      <w:r>
        <w:rPr/>
        <w:t>Pitié pour moi, mon Dieu, dans ton amour, Selon ta grande miséricorde, efface mon péché. Lave-moi tout entier de ma faute,</w:t>
      </w:r>
    </w:p>
    <w:p>
      <w:pPr>
        <w:pStyle w:val="BodyText"/>
        <w:spacing w:line="341" w:lineRule="exact"/>
        <w:ind w:left="115"/>
      </w:pPr>
      <w:r>
        <w:rPr/>
        <w:t>Purifie-moi de mon offense.</w:t>
      </w:r>
    </w:p>
    <w:p>
      <w:pPr>
        <w:pStyle w:val="BodyText"/>
        <w:spacing w:line="341" w:lineRule="exact" w:before="198"/>
        <w:ind w:left="115"/>
      </w:pPr>
      <w:r>
        <w:rPr/>
        <w:t>Oui, je connais mon péché,</w:t>
      </w:r>
    </w:p>
    <w:p>
      <w:pPr>
        <w:pStyle w:val="BodyText"/>
        <w:ind w:left="115" w:right="5290"/>
      </w:pPr>
      <w:r>
        <w:rPr/>
        <w:t>Ma faute est toujours devant moi. Contre toi, et toi seul, j’ai péché,</w:t>
      </w:r>
    </w:p>
    <w:p>
      <w:pPr>
        <w:pStyle w:val="BodyText"/>
        <w:spacing w:before="1"/>
        <w:ind w:left="115"/>
      </w:pPr>
      <w:r>
        <w:rPr/>
        <w:t>Ce qui est mal à tes yeux, je l’ai fait.</w:t>
      </w:r>
    </w:p>
    <w:p>
      <w:pPr>
        <w:pStyle w:val="BodyText"/>
        <w:spacing w:line="341" w:lineRule="exact" w:before="193"/>
        <w:ind w:left="115"/>
      </w:pPr>
      <w:r>
        <w:rPr/>
        <w:t>Crée en moi un cœur, ô mon Dieu,</w:t>
      </w:r>
    </w:p>
    <w:p>
      <w:pPr>
        <w:pStyle w:val="BodyText"/>
        <w:spacing w:line="242" w:lineRule="auto"/>
        <w:ind w:left="115" w:right="3360"/>
      </w:pPr>
      <w:r>
        <w:rPr/>
        <w:t>Renouvelle et raffermis au fond de moi mon esprit. Ne me chasse pas loin de ta face,</w:t>
      </w:r>
    </w:p>
    <w:p>
      <w:pPr>
        <w:pStyle w:val="BodyText"/>
        <w:spacing w:line="336" w:lineRule="exact"/>
        <w:ind w:left="115"/>
      </w:pPr>
      <w:r>
        <w:rPr/>
        <w:t>Ne me reprends pas ton Esprit Saint.</w:t>
      </w:r>
    </w:p>
    <w:p>
      <w:pPr>
        <w:pStyle w:val="BodyText"/>
        <w:spacing w:line="341" w:lineRule="exact" w:before="197"/>
        <w:ind w:left="115"/>
      </w:pPr>
      <w:r>
        <w:rPr/>
        <w:t>Rends-moi la joie d’être sauvé ;</w:t>
      </w:r>
    </w:p>
    <w:p>
      <w:pPr>
        <w:pStyle w:val="BodyText"/>
        <w:ind w:left="115" w:right="5029"/>
      </w:pPr>
      <w:r>
        <w:rPr/>
        <w:t>Que l’esprit généreux me soutienne. Seigneur, ouvre les lèvres,</w:t>
      </w:r>
    </w:p>
    <w:p>
      <w:pPr>
        <w:pStyle w:val="BodyText"/>
        <w:spacing w:before="1"/>
        <w:ind w:left="115"/>
      </w:pPr>
      <w:r>
        <w:rPr/>
        <w:t>Et ma bouche annoncera ta louange.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jc w:val="both"/>
      </w:pPr>
      <w:r>
        <w:rPr/>
        <w:t>2</w:t>
      </w:r>
      <w:r>
        <w:rPr>
          <w:position w:val="10"/>
          <w:sz w:val="18"/>
        </w:rPr>
        <w:t>ème </w:t>
      </w:r>
      <w:r>
        <w:rPr/>
        <w:t>Lecture : 2 Co 5, 20 – 6, 2</w:t>
      </w:r>
    </w:p>
    <w:p>
      <w:pPr>
        <w:spacing w:before="4"/>
        <w:ind w:left="115" w:right="111" w:firstLine="0"/>
        <w:jc w:val="both"/>
        <w:rPr>
          <w:i/>
          <w:sz w:val="28"/>
        </w:rPr>
      </w:pPr>
      <w:r>
        <w:rPr>
          <w:i/>
          <w:sz w:val="28"/>
        </w:rPr>
        <w:t>La grâce que nous avons reçue à notre baptême nous a réconciliés avec Dieu. Le </w:t>
      </w:r>
      <w:r>
        <w:rPr>
          <w:i/>
          <w:sz w:val="28"/>
        </w:rPr>
        <w:t>Carême est un temps privilégié pour faire en sorte que cette grâce agisse en nous. Ecoutons l’appel de St Paul à nous réconcilier avec Dieu.</w:t>
      </w:r>
    </w:p>
    <w:p>
      <w:pPr>
        <w:pStyle w:val="BodyText"/>
        <w:spacing w:before="9"/>
        <w:rPr>
          <w:i/>
          <w:sz w:val="27"/>
        </w:rPr>
      </w:pPr>
    </w:p>
    <w:p>
      <w:pPr>
        <w:pStyle w:val="Heading2"/>
        <w:spacing w:line="341" w:lineRule="exact" w:before="1"/>
      </w:pPr>
      <w:r>
        <w:rPr/>
        <w:t>Evangile : Mt 6, 1-6. 16-18</w:t>
      </w:r>
    </w:p>
    <w:p>
      <w:pPr>
        <w:spacing w:line="341" w:lineRule="exact" w:before="0"/>
        <w:ind w:left="115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Ta Parole, Seigneur, est vérité et ta loi, délivrance.</w:t>
      </w:r>
    </w:p>
    <w:p>
      <w:pPr>
        <w:pStyle w:val="BodyText"/>
        <w:spacing w:line="341" w:lineRule="exact" w:before="3"/>
        <w:ind w:left="826"/>
      </w:pPr>
      <w:r>
        <w:rPr/>
        <w:t>Aujourd’hui, ne fermez pas votre cœur,</w:t>
      </w:r>
    </w:p>
    <w:p>
      <w:pPr>
        <w:pStyle w:val="BodyText"/>
        <w:spacing w:line="341" w:lineRule="exact"/>
        <w:ind w:left="826"/>
      </w:pPr>
      <w:r>
        <w:rPr/>
        <w:t>Mais écoutez la voix du Seigneur.</w:t>
      </w:r>
    </w:p>
    <w:p>
      <w:pPr>
        <w:spacing w:before="3"/>
        <w:ind w:left="115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Ta parole, Seigneur, est vérité et ta loi, délivrance.</w:t>
      </w:r>
    </w:p>
    <w:p>
      <w:pPr>
        <w:spacing w:after="0"/>
        <w:jc w:val="left"/>
        <w:rPr>
          <w:sz w:val="28"/>
        </w:rPr>
        <w:sectPr>
          <w:pgSz w:w="11910" w:h="16840"/>
          <w:pgMar w:top="1320" w:bottom="280" w:left="1300" w:right="1300"/>
        </w:sectPr>
      </w:pPr>
    </w:p>
    <w:p>
      <w:pPr>
        <w:spacing w:before="74"/>
        <w:ind w:left="115" w:right="0" w:firstLine="0"/>
        <w:jc w:val="left"/>
        <w:rPr>
          <w:b/>
          <w:sz w:val="28"/>
        </w:rPr>
      </w:pPr>
      <w:r>
        <w:rPr>
          <w:b/>
          <w:color w:val="808080"/>
          <w:sz w:val="28"/>
        </w:rPr>
        <w:t>IMPOSITION DES CENDRES</w:t>
      </w:r>
    </w:p>
    <w:p>
      <w:pPr>
        <w:spacing w:before="3"/>
        <w:ind w:left="115" w:right="0" w:firstLine="0"/>
        <w:jc w:val="left"/>
        <w:rPr>
          <w:b/>
          <w:sz w:val="28"/>
        </w:rPr>
      </w:pPr>
      <w:r>
        <w:rPr>
          <w:b/>
          <w:color w:val="808080"/>
          <w:sz w:val="28"/>
        </w:rPr>
        <w:t>Laissez-vous réconcilier avec</w:t>
      </w:r>
      <w:r>
        <w:rPr>
          <w:b/>
          <w:color w:val="808080"/>
          <w:spacing w:val="-16"/>
          <w:sz w:val="28"/>
        </w:rPr>
        <w:t> </w:t>
      </w:r>
      <w:r>
        <w:rPr>
          <w:b/>
          <w:color w:val="808080"/>
          <w:sz w:val="28"/>
        </w:rPr>
        <w:t>Dieu.</w:t>
      </w:r>
    </w:p>
    <w:p>
      <w:pPr>
        <w:pStyle w:val="BodyText"/>
        <w:spacing w:before="9"/>
        <w:rPr>
          <w:b/>
          <w:sz w:val="27"/>
        </w:rPr>
      </w:pPr>
    </w:p>
    <w:p>
      <w:pPr>
        <w:spacing w:line="242" w:lineRule="auto" w:before="0"/>
        <w:ind w:left="115" w:right="4263" w:firstLine="0"/>
        <w:jc w:val="left"/>
        <w:rPr>
          <w:b/>
          <w:sz w:val="28"/>
        </w:rPr>
      </w:pPr>
      <w:r>
        <w:rPr>
          <w:b/>
          <w:sz w:val="28"/>
        </w:rPr>
        <w:t>Nous vous en supplions, au nom du Christ, Laissez-vous réconcilier avec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Dieu.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2" w:lineRule="auto" w:before="189" w:after="0"/>
        <w:ind w:left="836" w:right="1699" w:hanging="360"/>
        <w:jc w:val="left"/>
        <w:rPr>
          <w:sz w:val="28"/>
        </w:rPr>
      </w:pPr>
      <w:r>
        <w:rPr>
          <w:sz w:val="28"/>
        </w:rPr>
        <w:t>Si quelqu’un est dans le Christ, il est une création nouvelle : Ce qui est ancien a disparu, un être nouveau est apparu</w:t>
      </w:r>
      <w:r>
        <w:rPr>
          <w:spacing w:val="-11"/>
          <w:sz w:val="28"/>
        </w:rPr>
        <w:t> </w:t>
      </w:r>
      <w:r>
        <w:rPr>
          <w:sz w:val="28"/>
        </w:rPr>
        <w:t>!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341" w:lineRule="exact" w:before="191" w:after="0"/>
        <w:ind w:left="836" w:right="0" w:hanging="361"/>
        <w:jc w:val="left"/>
        <w:rPr>
          <w:sz w:val="28"/>
        </w:rPr>
      </w:pPr>
      <w:r>
        <w:rPr>
          <w:sz w:val="28"/>
        </w:rPr>
        <w:t>Et toute chose vient de Dieu qui nous a réconcilié avec lui par </w:t>
      </w:r>
      <w:r>
        <w:rPr>
          <w:spacing w:val="-3"/>
          <w:sz w:val="28"/>
        </w:rPr>
        <w:t>le </w:t>
      </w:r>
      <w:r>
        <w:rPr>
          <w:sz w:val="28"/>
        </w:rPr>
        <w:t>Christ</w:t>
      </w:r>
      <w:r>
        <w:rPr>
          <w:spacing w:val="-2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line="341" w:lineRule="exact"/>
        <w:ind w:left="836"/>
      </w:pPr>
      <w:r>
        <w:rPr/>
        <w:t>Et c’est à nous qu’il a confié le ministère de la réconciliation.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341" w:lineRule="exact" w:before="198" w:after="0"/>
        <w:ind w:left="836" w:right="0" w:hanging="361"/>
        <w:jc w:val="left"/>
        <w:rPr>
          <w:sz w:val="28"/>
        </w:rPr>
      </w:pPr>
      <w:r>
        <w:rPr>
          <w:sz w:val="28"/>
        </w:rPr>
        <w:t>C’était Dieu qui, dans le Christ, </w:t>
      </w:r>
      <w:r>
        <w:rPr>
          <w:spacing w:val="-3"/>
          <w:sz w:val="28"/>
        </w:rPr>
        <w:t>se </w:t>
      </w:r>
      <w:r>
        <w:rPr>
          <w:sz w:val="28"/>
        </w:rPr>
        <w:t>réconciliait</w:t>
      </w:r>
      <w:r>
        <w:rPr>
          <w:spacing w:val="4"/>
          <w:sz w:val="28"/>
        </w:rPr>
        <w:t> </w:t>
      </w:r>
      <w:r>
        <w:rPr>
          <w:sz w:val="28"/>
        </w:rPr>
        <w:t>l’Univers.</w:t>
      </w:r>
    </w:p>
    <w:p>
      <w:pPr>
        <w:pStyle w:val="BodyText"/>
        <w:spacing w:line="341" w:lineRule="exact"/>
        <w:ind w:left="836"/>
      </w:pPr>
      <w:r>
        <w:rPr/>
        <w:t>Ne tenant plus compte des fautes des hommes.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341" w:lineRule="exact" w:before="198" w:after="0"/>
        <w:ind w:left="836" w:right="0" w:hanging="361"/>
        <w:jc w:val="left"/>
        <w:rPr>
          <w:sz w:val="28"/>
        </w:rPr>
      </w:pPr>
      <w:r>
        <w:rPr>
          <w:sz w:val="28"/>
        </w:rPr>
        <w:t>Il a mis sur nos lèvres la Parole de </w:t>
      </w:r>
      <w:r>
        <w:rPr>
          <w:spacing w:val="-3"/>
          <w:sz w:val="28"/>
        </w:rPr>
        <w:t>la </w:t>
      </w:r>
      <w:r>
        <w:rPr>
          <w:sz w:val="28"/>
        </w:rPr>
        <w:t>réconciliation</w:t>
      </w:r>
      <w:r>
        <w:rPr>
          <w:spacing w:val="10"/>
          <w:sz w:val="28"/>
        </w:rPr>
        <w:t> </w:t>
      </w:r>
      <w:r>
        <w:rPr>
          <w:sz w:val="28"/>
        </w:rPr>
        <w:t>:</w:t>
      </w:r>
    </w:p>
    <w:p>
      <w:pPr>
        <w:pStyle w:val="BodyText"/>
        <w:ind w:left="826" w:right="108"/>
        <w:jc w:val="both"/>
      </w:pPr>
      <w:r>
        <w:rPr/>
        <w:t>Nous sommes en ambassade pour le Christ : c’est Dieu qui exhorte par nous !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</w:pPr>
      <w:r>
        <w:rPr>
          <w:color w:val="808080"/>
        </w:rPr>
        <w:t>PRIERE DES FIDELES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15" w:right="0" w:firstLine="0"/>
        <w:jc w:val="left"/>
        <w:rPr>
          <w:i/>
          <w:sz w:val="28"/>
        </w:rPr>
      </w:pPr>
      <w:r>
        <w:rPr>
          <w:i/>
          <w:sz w:val="28"/>
        </w:rPr>
        <w:t>Au début du Carême, ouvrons notre prière à l’Eglise qui doit se convertir et au </w:t>
      </w:r>
      <w:r>
        <w:rPr>
          <w:i/>
          <w:sz w:val="28"/>
        </w:rPr>
        <w:t>monde qui a besoin de réconciliation.</w:t>
      </w:r>
    </w:p>
    <w:p>
      <w:pPr>
        <w:pStyle w:val="BodyText"/>
        <w:spacing w:before="197"/>
        <w:ind w:left="836" w:right="112"/>
        <w:jc w:val="both"/>
      </w:pPr>
      <w:r>
        <w:rPr/>
        <w:t>Prions</w:t>
      </w:r>
      <w:r>
        <w:rPr>
          <w:spacing w:val="-7"/>
        </w:rPr>
        <w:t> </w:t>
      </w:r>
      <w:r>
        <w:rPr>
          <w:spacing w:val="-3"/>
        </w:rPr>
        <w:t>pour</w:t>
      </w:r>
      <w:r>
        <w:rPr>
          <w:spacing w:val="-5"/>
        </w:rPr>
        <w:t> </w:t>
      </w:r>
      <w:r>
        <w:rPr/>
        <w:t>les</w:t>
      </w:r>
      <w:r>
        <w:rPr>
          <w:spacing w:val="-12"/>
        </w:rPr>
        <w:t> </w:t>
      </w:r>
      <w:r>
        <w:rPr/>
        <w:t>catéchumènes,</w:t>
      </w:r>
      <w:r>
        <w:rPr>
          <w:spacing w:val="-12"/>
        </w:rPr>
        <w:t> </w:t>
      </w:r>
      <w:r>
        <w:rPr/>
        <w:t>enfants,</w:t>
      </w:r>
      <w:r>
        <w:rPr>
          <w:spacing w:val="-6"/>
        </w:rPr>
        <w:t> </w:t>
      </w:r>
      <w:r>
        <w:rPr/>
        <w:t>jeunes</w:t>
      </w:r>
      <w:r>
        <w:rPr>
          <w:spacing w:val="-7"/>
        </w:rPr>
        <w:t> </w:t>
      </w:r>
      <w:r>
        <w:rPr/>
        <w:t>et</w:t>
      </w:r>
      <w:r>
        <w:rPr>
          <w:spacing w:val="-10"/>
        </w:rPr>
        <w:t> </w:t>
      </w:r>
      <w:r>
        <w:rPr/>
        <w:t>adultes</w:t>
      </w:r>
      <w:r>
        <w:rPr>
          <w:spacing w:val="-11"/>
        </w:rPr>
        <w:t> </w:t>
      </w:r>
      <w:r>
        <w:rPr/>
        <w:t>qui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préparent au baptême </w:t>
      </w:r>
      <w:r>
        <w:rPr>
          <w:spacing w:val="-3"/>
        </w:rPr>
        <w:t>et </w:t>
      </w:r>
      <w:r>
        <w:rPr/>
        <w:t>à la confirmation et pour tous ceux qui ont besoin d’une conversion intérieure.</w:t>
      </w:r>
      <w:r>
        <w:rPr>
          <w:spacing w:val="59"/>
        </w:rPr>
        <w:t> </w:t>
      </w:r>
      <w:r>
        <w:rPr/>
        <w:t>R/</w:t>
      </w:r>
    </w:p>
    <w:p>
      <w:pPr>
        <w:pStyle w:val="Heading2"/>
        <w:tabs>
          <w:tab w:pos="890" w:val="left" w:leader="none"/>
        </w:tabs>
        <w:spacing w:before="195"/>
      </w:pPr>
      <w:r>
        <w:rPr/>
        <w:t>R/</w:t>
        <w:tab/>
        <w:t>Seigneur, entends la prière qui monte de nos</w:t>
      </w:r>
      <w:r>
        <w:rPr>
          <w:spacing w:val="-5"/>
        </w:rPr>
        <w:t> </w:t>
      </w:r>
      <w:r>
        <w:rPr/>
        <w:t>cœurs.</w:t>
      </w:r>
    </w:p>
    <w:p>
      <w:pPr>
        <w:pStyle w:val="BodyText"/>
        <w:spacing w:before="193"/>
        <w:ind w:left="826" w:right="110"/>
        <w:jc w:val="both"/>
      </w:pPr>
      <w:r>
        <w:rPr/>
        <w:t>Prions </w:t>
      </w:r>
      <w:r>
        <w:rPr>
          <w:spacing w:val="-3"/>
        </w:rPr>
        <w:t>pour </w:t>
      </w:r>
      <w:r>
        <w:rPr/>
        <w:t>les peuples déchirés </w:t>
      </w:r>
      <w:r>
        <w:rPr>
          <w:spacing w:val="-3"/>
        </w:rPr>
        <w:t>par la haine </w:t>
      </w:r>
      <w:r>
        <w:rPr/>
        <w:t>et la violence : que des artisans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justice</w:t>
      </w:r>
      <w:r>
        <w:rPr>
          <w:spacing w:val="-11"/>
        </w:rPr>
        <w:t> </w:t>
      </w:r>
      <w:r>
        <w:rPr>
          <w:spacing w:val="-3"/>
        </w:rPr>
        <w:t>et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paix</w:t>
      </w:r>
      <w:r>
        <w:rPr>
          <w:spacing w:val="-8"/>
        </w:rPr>
        <w:t> </w:t>
      </w:r>
      <w:r>
        <w:rPr/>
        <w:t>les</w:t>
      </w:r>
      <w:r>
        <w:rPr>
          <w:spacing w:val="-6"/>
        </w:rPr>
        <w:t> </w:t>
      </w:r>
      <w:r>
        <w:rPr/>
        <w:t>guident</w:t>
      </w:r>
      <w:r>
        <w:rPr>
          <w:spacing w:val="-6"/>
        </w:rPr>
        <w:t> </w:t>
      </w:r>
      <w:r>
        <w:rPr/>
        <w:t>sur</w:t>
      </w:r>
      <w:r>
        <w:rPr>
          <w:spacing w:val="-11"/>
        </w:rPr>
        <w:t> </w:t>
      </w:r>
      <w:r>
        <w:rPr>
          <w:spacing w:val="-3"/>
        </w:rPr>
        <w:t>des </w:t>
      </w:r>
      <w:r>
        <w:rPr/>
        <w:t>chemins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réconciliation. </w:t>
      </w:r>
      <w:r>
        <w:rPr>
          <w:spacing w:val="-3"/>
        </w:rPr>
        <w:t>R/</w:t>
      </w:r>
    </w:p>
    <w:p>
      <w:pPr>
        <w:pStyle w:val="BodyText"/>
        <w:spacing w:before="195"/>
        <w:ind w:left="826" w:right="110"/>
        <w:jc w:val="both"/>
      </w:pPr>
      <w:r>
        <w:rPr/>
        <w:t>Prions pour ceux qui ont été victimes ou responsables de discordes ou de blessures</w:t>
      </w:r>
      <w:r>
        <w:rPr>
          <w:spacing w:val="-6"/>
        </w:rPr>
        <w:t> </w:t>
      </w:r>
      <w:r>
        <w:rPr/>
        <w:t>graves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qui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préparent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gestes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réconciliation</w:t>
      </w:r>
      <w:r>
        <w:rPr>
          <w:spacing w:val="5"/>
        </w:rPr>
        <w:t> </w:t>
      </w:r>
      <w:r>
        <w:rPr/>
        <w:t>: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la force de l’Esprit les soutienne.</w:t>
      </w:r>
      <w:r>
        <w:rPr>
          <w:spacing w:val="-3"/>
        </w:rPr>
        <w:t> </w:t>
      </w:r>
      <w:r>
        <w:rPr/>
        <w:t>R/</w:t>
      </w:r>
    </w:p>
    <w:p>
      <w:pPr>
        <w:pStyle w:val="BodyText"/>
        <w:spacing w:before="3"/>
      </w:pPr>
    </w:p>
    <w:p>
      <w:pPr>
        <w:spacing w:line="240" w:lineRule="auto" w:before="0"/>
        <w:ind w:left="115" w:right="107" w:firstLine="0"/>
        <w:jc w:val="both"/>
        <w:rPr>
          <w:b/>
          <w:sz w:val="28"/>
        </w:rPr>
      </w:pPr>
      <w:r>
        <w:rPr>
          <w:i/>
          <w:sz w:val="28"/>
        </w:rPr>
        <w:t>Tu nous ouvres aujourd’hui, Seigneur, un chemin de rencontre et de conversion. </w:t>
      </w:r>
      <w:r>
        <w:rPr>
          <w:i/>
          <w:sz w:val="28"/>
        </w:rPr>
        <w:t>Ecoute nos prières pour que tous les hommes connaissent la joie de la réconciliation, toi qui es tendre et miséricordieux, dès maintenant et pour les siècles des siècles. </w:t>
      </w:r>
      <w:r>
        <w:rPr>
          <w:b/>
          <w:sz w:val="28"/>
        </w:rPr>
        <w:t>– Amen.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340" w:bottom="280" w:left="1300" w:right="1300"/>
        </w:sectPr>
      </w:pPr>
    </w:p>
    <w:p>
      <w:pPr>
        <w:pStyle w:val="Heading2"/>
        <w:spacing w:before="74"/>
      </w:pPr>
      <w:r>
        <w:rPr>
          <w:color w:val="808080"/>
        </w:rPr>
        <w:t>COMMUNION</w:t>
      </w:r>
    </w:p>
    <w:p>
      <w:pPr>
        <w:spacing w:before="3"/>
        <w:ind w:left="115" w:right="0" w:firstLine="0"/>
        <w:jc w:val="left"/>
        <w:rPr>
          <w:b/>
          <w:sz w:val="28"/>
        </w:rPr>
      </w:pPr>
      <w:r>
        <w:rPr>
          <w:b/>
          <w:color w:val="808080"/>
          <w:sz w:val="28"/>
        </w:rPr>
        <w:t>Avec toi, nous irons au désert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42" w:lineRule="auto"/>
        <w:ind w:left="115" w:right="540"/>
      </w:pPr>
      <w:r>
        <w:rPr/>
        <w:t>Seigneur, avec toi, nous irons au désert, poussés comme toi par l’Esprit (bis) Et nous mangerons la Parole de Dieu. Et nous choisirons notre Dieu.</w:t>
      </w:r>
    </w:p>
    <w:p>
      <w:pPr>
        <w:pStyle w:val="BodyText"/>
        <w:spacing w:line="336" w:lineRule="exact"/>
        <w:ind w:left="115"/>
      </w:pPr>
      <w:r>
        <w:rPr/>
        <w:t>Et nous fêterons notre Pâques au désert ; nous vivrons le désert avec toi !</w:t>
      </w:r>
    </w:p>
    <w:p>
      <w:pPr>
        <w:pStyle w:val="BodyText"/>
        <w:spacing w:before="1"/>
      </w:pPr>
    </w:p>
    <w:p>
      <w:pPr>
        <w:pStyle w:val="BodyText"/>
        <w:ind w:left="115" w:right="146"/>
      </w:pPr>
      <w:r>
        <w:rPr/>
        <w:t>Seigneur, nous irons au désert pour guérir, poussés comme toi par l’Esprit. (bis) Et tu ôteras de nos cœurs le péché. Et tu guériras notre mal.</w:t>
      </w:r>
    </w:p>
    <w:p>
      <w:pPr>
        <w:pStyle w:val="BodyText"/>
        <w:spacing w:before="2"/>
        <w:ind w:left="115"/>
      </w:pPr>
      <w:r>
        <w:rPr/>
        <w:t>Et nous fêterons notre Pâques au désert, ô Vivant qui engendres la vie !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15"/>
      </w:pPr>
      <w:r>
        <w:rPr/>
        <w:t>Seigneur, nous irons au désert pour prier, poussés comme toi par l’Esprit (bis).</w:t>
      </w:r>
    </w:p>
    <w:p>
      <w:pPr>
        <w:pStyle w:val="BodyText"/>
        <w:spacing w:line="341" w:lineRule="exact" w:before="3"/>
        <w:ind w:left="115"/>
      </w:pPr>
      <w:r>
        <w:rPr/>
        <w:t>Et nous goûterons le silence de Dieu. Et nous renaîtrons dans la joie.</w:t>
      </w:r>
    </w:p>
    <w:p>
      <w:pPr>
        <w:pStyle w:val="BodyText"/>
        <w:spacing w:line="341" w:lineRule="exact"/>
        <w:ind w:left="115"/>
      </w:pPr>
      <w:r>
        <w:rPr/>
        <w:t>Et nous fêterons notre Pâques au désert ; nous irons dans la force de Dieu !</w:t>
      </w:r>
    </w:p>
    <w:p>
      <w:pPr>
        <w:pStyle w:val="BodyText"/>
        <w:rPr>
          <w:sz w:val="34"/>
        </w:rPr>
      </w:pPr>
    </w:p>
    <w:p>
      <w:pPr>
        <w:pStyle w:val="Heading1"/>
        <w:spacing w:line="237" w:lineRule="auto" w:before="274"/>
        <w:ind w:right="7000"/>
      </w:pPr>
      <w:r>
        <w:rPr/>
        <w:t>Dans le mystère de sa mort,</w:t>
      </w:r>
    </w:p>
    <w:p>
      <w:pPr>
        <w:spacing w:line="855" w:lineRule="exact" w:before="6"/>
        <w:ind w:left="115" w:right="0" w:firstLine="0"/>
        <w:jc w:val="left"/>
        <w:rPr>
          <w:rFonts w:ascii="Bernard MT Condensed"/>
          <w:sz w:val="72"/>
        </w:rPr>
      </w:pPr>
      <w:r>
        <w:rPr>
          <w:rFonts w:ascii="Bernard MT Condensed"/>
          <w:color w:val="A6A6A6"/>
          <w:sz w:val="72"/>
        </w:rPr>
        <w:t>le Verbe</w:t>
      </w:r>
    </w:p>
    <w:p>
      <w:pPr>
        <w:pStyle w:val="Heading1"/>
        <w:spacing w:line="237" w:lineRule="auto" w:before="3"/>
        <w:ind w:right="3907"/>
      </w:pPr>
      <w:r>
        <w:rPr/>
        <w:t>assume notre mort, et dans le mystère de sa résurrection,</w:t>
      </w:r>
    </w:p>
    <w:p>
      <w:pPr>
        <w:spacing w:line="240" w:lineRule="auto" w:before="6"/>
        <w:ind w:left="115" w:right="6300" w:firstLine="0"/>
        <w:jc w:val="left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>notre mort est absorbée dans sa vie et sa victoire.</w:t>
      </w:r>
    </w:p>
    <w:p>
      <w:pPr>
        <w:pStyle w:val="ListParagraph"/>
        <w:numPr>
          <w:ilvl w:val="2"/>
          <w:numId w:val="1"/>
        </w:numPr>
        <w:tabs>
          <w:tab w:pos="3306" w:val="left" w:leader="none"/>
          <w:tab w:pos="3307" w:val="left" w:leader="none"/>
        </w:tabs>
        <w:spacing w:line="240" w:lineRule="auto" w:before="0" w:after="0"/>
        <w:ind w:left="3307" w:right="0" w:hanging="360"/>
        <w:jc w:val="left"/>
        <w:rPr>
          <w:sz w:val="28"/>
        </w:rPr>
      </w:pPr>
      <w:r>
        <w:rPr>
          <w:sz w:val="28"/>
        </w:rPr>
        <w:t>Divo BARSOTTI</w:t>
      </w:r>
      <w:r>
        <w:rPr>
          <w:spacing w:val="2"/>
          <w:sz w:val="28"/>
        </w:rPr>
        <w:t> </w:t>
      </w:r>
      <w:r>
        <w:rPr>
          <w:sz w:val="28"/>
        </w:rPr>
        <w:t>(1914-2006)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115" w:right="0" w:firstLine="0"/>
        <w:jc w:val="both"/>
        <w:rPr>
          <w:i/>
          <w:sz w:val="28"/>
        </w:rPr>
      </w:pPr>
      <w:r>
        <w:rPr>
          <w:i/>
          <w:sz w:val="28"/>
        </w:rPr>
        <w:t>Suggestions pour le Carême :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3" w:after="0"/>
        <w:ind w:left="836" w:right="112" w:hanging="360"/>
        <w:jc w:val="both"/>
        <w:rPr>
          <w:i/>
          <w:sz w:val="28"/>
        </w:rPr>
      </w:pPr>
      <w:r>
        <w:rPr>
          <w:i/>
          <w:sz w:val="28"/>
        </w:rPr>
        <w:t>A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propos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la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pénitence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(jeûne),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la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pandémie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nous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empêche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renouveler </w:t>
      </w:r>
      <w:r>
        <w:rPr>
          <w:i/>
          <w:sz w:val="28"/>
        </w:rPr>
        <w:t>l’opération « Bol de riz ». A chacun de verser un don à l’association caritative de son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choix.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1" w:after="0"/>
        <w:ind w:left="836" w:right="108" w:hanging="360"/>
        <w:jc w:val="both"/>
        <w:rPr>
          <w:i/>
          <w:sz w:val="28"/>
        </w:rPr>
      </w:pPr>
      <w:r>
        <w:rPr>
          <w:i/>
          <w:sz w:val="28"/>
        </w:rPr>
        <w:t>A propos de la prière, pourquoi ne pas allumer une bougie et prendre un </w:t>
      </w:r>
      <w:r>
        <w:rPr>
          <w:i/>
          <w:sz w:val="28"/>
        </w:rPr>
        <w:t>temps de silence seul ou en famille vers 19h00-19h30 ? Nous ferions ainsi communauté de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prière.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6" w:right="107" w:hanging="360"/>
        <w:jc w:val="both"/>
        <w:rPr>
          <w:i/>
          <w:sz w:val="28"/>
        </w:rPr>
      </w:pPr>
      <w:r>
        <w:rPr>
          <w:i/>
          <w:sz w:val="28"/>
        </w:rPr>
        <w:t>A propos du partage, les corbeilles pour déposer la nourriture (pas de </w:t>
      </w:r>
      <w:r>
        <w:rPr>
          <w:i/>
          <w:sz w:val="28"/>
        </w:rPr>
        <w:t>produits frais) et les produits d’hygiène destinés à « La Soupe des sans- abri » seront en place aux entrées de l’église dès le dimanche 21</w:t>
      </w:r>
      <w:r>
        <w:rPr>
          <w:i/>
          <w:spacing w:val="-26"/>
          <w:sz w:val="28"/>
        </w:rPr>
        <w:t> </w:t>
      </w:r>
      <w:r>
        <w:rPr>
          <w:i/>
          <w:sz w:val="28"/>
        </w:rPr>
        <w:t>février.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340" w:bottom="280" w:left="1300" w:right="130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10" w:h="16840"/>
      <w:pgMar w:top="16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Bernard MT Condensed">
    <w:altName w:val="Bernard MT Condensed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836" w:hanging="360"/>
      </w:pPr>
      <w:rPr>
        <w:rFonts w:hint="default" w:ascii="Wingdings" w:hAnsi="Wingdings" w:eastAsia="Wingdings" w:cs="Wingdings"/>
        <w:w w:val="100"/>
        <w:sz w:val="28"/>
        <w:szCs w:val="2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072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612" w:hanging="360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6" w:hanging="711"/>
        <w:jc w:val="left"/>
      </w:pPr>
      <w:rPr>
        <w:rFonts w:hint="default" w:ascii="Calibri" w:hAnsi="Calibri" w:eastAsia="Calibri" w:cs="Calibri"/>
        <w:spacing w:val="-6"/>
        <w:w w:val="100"/>
        <w:sz w:val="32"/>
        <w:szCs w:val="32"/>
        <w:lang w:val="fr-FR" w:eastAsia="fr-FR" w:bidi="fr-FR"/>
      </w:rPr>
    </w:lvl>
    <w:lvl w:ilvl="1">
      <w:start w:val="1"/>
      <w:numFmt w:val="decimal"/>
      <w:lvlText w:val="%2."/>
      <w:lvlJc w:val="left"/>
      <w:pPr>
        <w:ind w:left="836" w:hanging="360"/>
        <w:jc w:val="left"/>
      </w:pPr>
      <w:rPr>
        <w:rFonts w:hint="default" w:ascii="Calibri" w:hAnsi="Calibri" w:eastAsia="Calibri" w:cs="Calibri"/>
        <w:spacing w:val="-6"/>
        <w:w w:val="100"/>
        <w:sz w:val="28"/>
        <w:szCs w:val="28"/>
        <w:lang w:val="fr-FR" w:eastAsia="fr-FR" w:bidi="fr-FR"/>
      </w:rPr>
    </w:lvl>
    <w:lvl w:ilvl="2">
      <w:start w:val="0"/>
      <w:numFmt w:val="bullet"/>
      <w:lvlText w:val=""/>
      <w:lvlJc w:val="left"/>
      <w:pPr>
        <w:ind w:left="3307" w:hanging="360"/>
      </w:pPr>
      <w:rPr>
        <w:rFonts w:hint="default" w:ascii="Symbol" w:hAnsi="Symbol" w:eastAsia="Symbol" w:cs="Symbol"/>
        <w:w w:val="100"/>
        <w:sz w:val="28"/>
        <w:szCs w:val="28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050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801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551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302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053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803" w:hanging="360"/>
      </w:pPr>
      <w:rPr>
        <w:rFonts w:hint="default"/>
        <w:lang w:val="fr-FR" w:eastAsia="fr-FR" w:bidi="fr-F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15" w:right="1115"/>
      <w:outlineLvl w:val="1"/>
    </w:pPr>
    <w:rPr>
      <w:rFonts w:ascii="Bernard MT Condensed" w:hAnsi="Bernard MT Condensed" w:eastAsia="Bernard MT Condensed" w:cs="Bernard MT Condensed"/>
      <w:sz w:val="36"/>
      <w:szCs w:val="36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Calibri" w:hAnsi="Calibri" w:eastAsia="Calibri" w:cs="Calibri"/>
      <w:b/>
      <w:bCs/>
      <w:sz w:val="28"/>
      <w:szCs w:val="28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836" w:hanging="360"/>
    </w:pPr>
    <w:rPr>
      <w:rFonts w:ascii="Calibri" w:hAnsi="Calibri" w:eastAsia="Calibri" w:cs="Calibri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</dc:creator>
  <dcterms:created xsi:type="dcterms:W3CDTF">2021-02-11T09:19:44Z</dcterms:created>
  <dcterms:modified xsi:type="dcterms:W3CDTF">2021-02-11T09:19:44Z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2021-02-11T00:00:00Z</vt:filetime>
  </property>
</Properties>
</file>