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7FB14B7D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8F26E25">
                  <wp:extent cx="1693333" cy="1715174"/>
                  <wp:effectExtent l="0" t="0" r="254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33" cy="171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6CCE9C86" w14:textId="56C88F2F" w:rsidR="008855E1" w:rsidRDefault="00EF26CD" w:rsidP="008855E1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657A95">
              <w:rPr>
                <w:sz w:val="40"/>
                <w:szCs w:val="40"/>
              </w:rPr>
              <w:t>4 avril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05B2DA13" w14:textId="0EBB9214" w:rsidR="00F75719" w:rsidRPr="008855E1" w:rsidRDefault="00657A95" w:rsidP="008855E1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 de Pâques</w:t>
            </w:r>
          </w:p>
          <w:p w14:paraId="2919AFF9" w14:textId="77777777" w:rsidR="00485E49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5980B5CD" w14:textId="77777777" w:rsidR="0031120B" w:rsidRDefault="0031120B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</w:p>
          <w:p w14:paraId="612EBF9B" w14:textId="3964ACB2" w:rsidR="0031120B" w:rsidRDefault="0031120B" w:rsidP="00F75719">
            <w:pPr>
              <w:spacing w:after="120" w:line="240" w:lineRule="auto"/>
              <w:jc w:val="center"/>
            </w:pPr>
          </w:p>
        </w:tc>
      </w:tr>
    </w:tbl>
    <w:p w14:paraId="74F5E2A8" w14:textId="0CC8D2F2" w:rsidR="002F24BE" w:rsidRDefault="00485E49" w:rsidP="00353F2A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C82D83">
        <w:rPr>
          <w:b/>
          <w:smallCaps/>
          <w:spacing w:val="20"/>
          <w:sz w:val="32"/>
          <w:szCs w:val="32"/>
        </w:rPr>
        <w:t>Entrée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="0046280A">
        <w:rPr>
          <w:rFonts w:ascii="Times New Roman" w:hAnsi="Times New Roman"/>
          <w:smallCaps/>
          <w:spacing w:val="20"/>
          <w:sz w:val="32"/>
          <w:szCs w:val="32"/>
        </w:rPr>
        <w:t>peuple de baptises</w:t>
      </w:r>
    </w:p>
    <w:p w14:paraId="38C33AE9" w14:textId="77777777" w:rsidR="0046280A" w:rsidRPr="0046280A" w:rsidRDefault="0046280A" w:rsidP="0046280A">
      <w:pPr>
        <w:tabs>
          <w:tab w:val="left" w:pos="566"/>
        </w:tabs>
        <w:spacing w:after="0"/>
        <w:ind w:left="-284" w:right="-1276"/>
        <w:rPr>
          <w:rFonts w:ascii="Times New Roman" w:hAnsi="Times New Roman"/>
          <w:sz w:val="32"/>
          <w:szCs w:val="32"/>
        </w:rPr>
      </w:pPr>
      <w:r w:rsidRPr="0046280A">
        <w:rPr>
          <w:rFonts w:ascii="Times New Roman" w:hAnsi="Times New Roman"/>
          <w:sz w:val="32"/>
          <w:szCs w:val="32"/>
        </w:rPr>
        <w:t xml:space="preserve">Notre Père nous aime avec tendresse, et cet amour est vivant pour les siècles, </w:t>
      </w:r>
    </w:p>
    <w:p w14:paraId="34B7D6EF" w14:textId="77777777" w:rsidR="0046280A" w:rsidRDefault="0046280A" w:rsidP="0046280A">
      <w:pPr>
        <w:ind w:left="-284" w:right="-1134"/>
        <w:rPr>
          <w:rFonts w:ascii="Times New Roman" w:hAnsi="Times New Roman"/>
          <w:sz w:val="32"/>
          <w:szCs w:val="32"/>
        </w:rPr>
      </w:pPr>
      <w:r w:rsidRPr="0046280A">
        <w:rPr>
          <w:rFonts w:ascii="Times New Roman" w:hAnsi="Times New Roman"/>
          <w:sz w:val="32"/>
          <w:szCs w:val="32"/>
        </w:rPr>
        <w:t>Que son peuple le dise à l’univers, il rachète et rassemble tous les hommes.</w:t>
      </w:r>
    </w:p>
    <w:p w14:paraId="04FAB5A4" w14:textId="77777777" w:rsidR="0046280A" w:rsidRPr="00184662" w:rsidRDefault="0046280A" w:rsidP="0046280A">
      <w:pPr>
        <w:ind w:right="-1134"/>
        <w:rPr>
          <w:rFonts w:ascii="Times New Roman" w:hAnsi="Times New Roman"/>
          <w:sz w:val="2"/>
          <w:szCs w:val="32"/>
        </w:rPr>
      </w:pPr>
    </w:p>
    <w:p w14:paraId="319C4711" w14:textId="1BD948BD" w:rsidR="0046280A" w:rsidRPr="0046280A" w:rsidRDefault="0046280A" w:rsidP="0046280A">
      <w:pPr>
        <w:spacing w:after="0"/>
        <w:ind w:right="-1134"/>
        <w:jc w:val="center"/>
        <w:rPr>
          <w:rFonts w:ascii="Times New Roman" w:hAnsi="Times New Roman"/>
          <w:b/>
          <w:sz w:val="32"/>
          <w:szCs w:val="32"/>
        </w:rPr>
      </w:pPr>
      <w:r w:rsidRPr="0046280A">
        <w:rPr>
          <w:rFonts w:ascii="Times New Roman" w:hAnsi="Times New Roman"/>
          <w:b/>
          <w:sz w:val="32"/>
          <w:szCs w:val="32"/>
        </w:rPr>
        <w:t>Peuple de baptisés, marche vers ta lumière :</w:t>
      </w:r>
    </w:p>
    <w:p w14:paraId="79C83AB9" w14:textId="27265795" w:rsidR="0046280A" w:rsidRPr="0046280A" w:rsidRDefault="0046280A" w:rsidP="0046280A">
      <w:pPr>
        <w:ind w:right="-1134"/>
        <w:jc w:val="center"/>
        <w:rPr>
          <w:rFonts w:ascii="Times New Roman" w:hAnsi="Times New Roman"/>
          <w:b/>
          <w:sz w:val="32"/>
          <w:szCs w:val="32"/>
        </w:rPr>
      </w:pPr>
      <w:r w:rsidRPr="0046280A">
        <w:rPr>
          <w:rFonts w:ascii="Times New Roman" w:hAnsi="Times New Roman"/>
          <w:b/>
          <w:sz w:val="32"/>
          <w:szCs w:val="32"/>
        </w:rPr>
        <w:t>Le Christ est ressuscité, alléluia, alléluia !</w:t>
      </w:r>
    </w:p>
    <w:p w14:paraId="0BBD63F2" w14:textId="77777777" w:rsidR="0046280A" w:rsidRPr="00184662" w:rsidRDefault="0046280A" w:rsidP="0046280A">
      <w:pPr>
        <w:ind w:left="283"/>
        <w:rPr>
          <w:sz w:val="2"/>
        </w:rPr>
      </w:pPr>
    </w:p>
    <w:p w14:paraId="68E13CC7" w14:textId="77777777" w:rsidR="0046280A" w:rsidRPr="0046280A" w:rsidRDefault="0046280A" w:rsidP="0046280A">
      <w:pPr>
        <w:pStyle w:val="Sansinterligne"/>
        <w:spacing w:after="0"/>
        <w:ind w:left="-284" w:right="-1134"/>
        <w:rPr>
          <w:sz w:val="32"/>
          <w:szCs w:val="32"/>
        </w:rPr>
      </w:pPr>
      <w:r w:rsidRPr="0046280A">
        <w:rPr>
          <w:sz w:val="32"/>
          <w:szCs w:val="32"/>
        </w:rPr>
        <w:t xml:space="preserve">Et tous ceux qui lui disent leur détresse, en invoquant son secours et sa grâce, </w:t>
      </w:r>
    </w:p>
    <w:p w14:paraId="23E58ED6" w14:textId="77777777" w:rsidR="0046280A" w:rsidRPr="0046280A" w:rsidRDefault="0046280A" w:rsidP="0046280A">
      <w:pPr>
        <w:pStyle w:val="Sansinterligne"/>
        <w:ind w:left="-284"/>
        <w:rPr>
          <w:sz w:val="32"/>
          <w:szCs w:val="32"/>
        </w:rPr>
      </w:pPr>
      <w:r w:rsidRPr="0046280A">
        <w:rPr>
          <w:sz w:val="32"/>
          <w:szCs w:val="32"/>
        </w:rPr>
        <w:t xml:space="preserve">Le Seigneur les délivre de la peur, </w:t>
      </w:r>
      <w:proofErr w:type="gramStart"/>
      <w:r w:rsidRPr="0046280A">
        <w:rPr>
          <w:sz w:val="32"/>
          <w:szCs w:val="32"/>
        </w:rPr>
        <w:t>les tirant</w:t>
      </w:r>
      <w:proofErr w:type="gramEnd"/>
      <w:r w:rsidRPr="0046280A">
        <w:rPr>
          <w:sz w:val="32"/>
          <w:szCs w:val="32"/>
        </w:rPr>
        <w:t xml:space="preserve"> de la mort et des ténèbres. </w:t>
      </w:r>
    </w:p>
    <w:p w14:paraId="5F9FF942" w14:textId="77777777" w:rsidR="0046280A" w:rsidRPr="0046280A" w:rsidRDefault="0046280A" w:rsidP="0046280A">
      <w:pPr>
        <w:pStyle w:val="Sansinterligne"/>
        <w:rPr>
          <w:sz w:val="8"/>
          <w:szCs w:val="30"/>
        </w:rPr>
      </w:pPr>
    </w:p>
    <w:p w14:paraId="172A5523" w14:textId="77777777" w:rsidR="0046280A" w:rsidRPr="0046280A" w:rsidRDefault="0046280A" w:rsidP="0046280A">
      <w:pPr>
        <w:pStyle w:val="Sansinterligne"/>
        <w:spacing w:after="0"/>
        <w:ind w:left="-284" w:right="-993"/>
        <w:rPr>
          <w:sz w:val="32"/>
          <w:szCs w:val="32"/>
        </w:rPr>
      </w:pPr>
      <w:r w:rsidRPr="0046280A">
        <w:rPr>
          <w:sz w:val="32"/>
          <w:szCs w:val="32"/>
        </w:rPr>
        <w:t xml:space="preserve">Rendons gloire et louange à notre Père, à Jésus Christ qui rachète les hommes, </w:t>
      </w:r>
    </w:p>
    <w:p w14:paraId="4E10D25E" w14:textId="77777777" w:rsidR="0046280A" w:rsidRDefault="0046280A" w:rsidP="0046280A">
      <w:pPr>
        <w:pStyle w:val="Sansinterligne"/>
        <w:ind w:left="-284" w:right="-993"/>
        <w:rPr>
          <w:sz w:val="32"/>
          <w:szCs w:val="32"/>
        </w:rPr>
      </w:pPr>
      <w:r w:rsidRPr="0046280A">
        <w:rPr>
          <w:sz w:val="32"/>
          <w:szCs w:val="32"/>
        </w:rPr>
        <w:t xml:space="preserve">A l’Esprit qui demeure dans nos cœurs, maintenant, pour toujours et dans les siècles. </w:t>
      </w:r>
    </w:p>
    <w:p w14:paraId="7C3150A3" w14:textId="77777777" w:rsidR="0046280A" w:rsidRDefault="0046280A" w:rsidP="0046280A">
      <w:pPr>
        <w:pStyle w:val="Sansinterligne"/>
        <w:ind w:left="-284" w:right="-993"/>
        <w:rPr>
          <w:sz w:val="32"/>
          <w:szCs w:val="32"/>
        </w:rPr>
      </w:pPr>
    </w:p>
    <w:p w14:paraId="1D386A58" w14:textId="09F4DB3E" w:rsidR="0046280A" w:rsidRDefault="0046280A" w:rsidP="0046280A">
      <w:pPr>
        <w:pStyle w:val="Sansinterligne"/>
        <w:ind w:left="-284" w:right="-993"/>
        <w:rPr>
          <w:smallCaps/>
          <w:spacing w:val="20"/>
          <w:sz w:val="32"/>
          <w:szCs w:val="32"/>
        </w:rPr>
      </w:pPr>
      <w:r>
        <w:rPr>
          <w:smallCaps/>
          <w:spacing w:val="20"/>
          <w:sz w:val="32"/>
          <w:szCs w:val="32"/>
        </w:rPr>
        <w:t>ASPERSION : J’ai vu l’eau vive</w:t>
      </w:r>
    </w:p>
    <w:p w14:paraId="75A385B9" w14:textId="77777777" w:rsidR="0046280A" w:rsidRPr="0046280A" w:rsidRDefault="0046280A" w:rsidP="0046280A">
      <w:pPr>
        <w:spacing w:after="0"/>
        <w:rPr>
          <w:rFonts w:ascii="Times New Roman" w:hAnsi="Times New Roman"/>
          <w:sz w:val="32"/>
          <w:szCs w:val="32"/>
        </w:rPr>
      </w:pPr>
      <w:r w:rsidRPr="0046280A">
        <w:rPr>
          <w:rFonts w:ascii="Times New Roman" w:hAnsi="Times New Roman"/>
          <w:sz w:val="32"/>
          <w:szCs w:val="32"/>
        </w:rPr>
        <w:t>J'ai vu l'eau vive jaillissant du cœur du Christ Alléluia, Alléluia,</w:t>
      </w:r>
    </w:p>
    <w:p w14:paraId="1D4E0E9C" w14:textId="77777777" w:rsidR="0046280A" w:rsidRPr="0046280A" w:rsidRDefault="0046280A" w:rsidP="0046280A">
      <w:pPr>
        <w:spacing w:after="0"/>
        <w:rPr>
          <w:rFonts w:ascii="Times New Roman" w:hAnsi="Times New Roman"/>
          <w:sz w:val="32"/>
          <w:szCs w:val="32"/>
        </w:rPr>
      </w:pPr>
      <w:r w:rsidRPr="0046280A">
        <w:rPr>
          <w:rFonts w:ascii="Times New Roman" w:hAnsi="Times New Roman"/>
          <w:sz w:val="32"/>
          <w:szCs w:val="32"/>
        </w:rPr>
        <w:t>Tous ceux que lave cette eau seront sauvés, ils chanteront</w:t>
      </w:r>
    </w:p>
    <w:p w14:paraId="569328A6" w14:textId="7B2757E5" w:rsidR="0046280A" w:rsidRPr="0046280A" w:rsidRDefault="0046280A" w:rsidP="0046280A">
      <w:pPr>
        <w:rPr>
          <w:rFonts w:ascii="Times New Roman" w:hAnsi="Times New Roman"/>
          <w:b/>
          <w:sz w:val="32"/>
          <w:szCs w:val="32"/>
        </w:rPr>
      </w:pPr>
      <w:r w:rsidRPr="0046280A">
        <w:rPr>
          <w:rFonts w:ascii="Times New Roman" w:hAnsi="Times New Roman"/>
          <w:b/>
          <w:sz w:val="32"/>
          <w:szCs w:val="32"/>
        </w:rPr>
        <w:t>Alléluia, Alléluia, Alléluia !</w:t>
      </w:r>
    </w:p>
    <w:p w14:paraId="668B4810" w14:textId="77777777" w:rsidR="0046280A" w:rsidRPr="00184662" w:rsidRDefault="0046280A" w:rsidP="0046280A">
      <w:pPr>
        <w:rPr>
          <w:rFonts w:ascii="Times New Roman" w:hAnsi="Times New Roman"/>
          <w:sz w:val="2"/>
          <w:szCs w:val="32"/>
        </w:rPr>
      </w:pPr>
    </w:p>
    <w:p w14:paraId="08586CE6" w14:textId="77777777" w:rsidR="0046280A" w:rsidRPr="0046280A" w:rsidRDefault="0046280A" w:rsidP="0046280A">
      <w:pPr>
        <w:spacing w:after="0"/>
        <w:rPr>
          <w:rFonts w:ascii="Times New Roman" w:hAnsi="Times New Roman"/>
          <w:sz w:val="32"/>
          <w:szCs w:val="32"/>
        </w:rPr>
      </w:pPr>
      <w:r w:rsidRPr="0046280A">
        <w:rPr>
          <w:rFonts w:ascii="Times New Roman" w:hAnsi="Times New Roman"/>
          <w:sz w:val="32"/>
          <w:szCs w:val="32"/>
        </w:rPr>
        <w:t>J'ai vu la source devenir un fleuve immense Alléluia, Alléluia</w:t>
      </w:r>
    </w:p>
    <w:p w14:paraId="43567A4A" w14:textId="77777777" w:rsidR="0046280A" w:rsidRPr="0046280A" w:rsidRDefault="0046280A" w:rsidP="0046280A">
      <w:pPr>
        <w:spacing w:after="0"/>
        <w:rPr>
          <w:rFonts w:ascii="Times New Roman" w:hAnsi="Times New Roman"/>
          <w:sz w:val="32"/>
          <w:szCs w:val="32"/>
        </w:rPr>
      </w:pPr>
      <w:r w:rsidRPr="0046280A">
        <w:rPr>
          <w:rFonts w:ascii="Times New Roman" w:hAnsi="Times New Roman"/>
          <w:sz w:val="32"/>
          <w:szCs w:val="32"/>
        </w:rPr>
        <w:t>Les fils de Dieu rassemblés chantaient leur joie d'être sauvés</w:t>
      </w:r>
    </w:p>
    <w:p w14:paraId="679E2E57" w14:textId="219208CB" w:rsidR="0046280A" w:rsidRPr="0046280A" w:rsidRDefault="0046280A" w:rsidP="0046280A">
      <w:pPr>
        <w:rPr>
          <w:rFonts w:ascii="Times New Roman" w:hAnsi="Times New Roman"/>
          <w:b/>
          <w:sz w:val="32"/>
          <w:szCs w:val="32"/>
        </w:rPr>
      </w:pPr>
      <w:r w:rsidRPr="0046280A">
        <w:rPr>
          <w:rFonts w:ascii="Times New Roman" w:hAnsi="Times New Roman"/>
          <w:b/>
          <w:sz w:val="32"/>
          <w:szCs w:val="32"/>
        </w:rPr>
        <w:t>Alléluia, Alléluia, Alléluia !</w:t>
      </w:r>
    </w:p>
    <w:p w14:paraId="3A64A80E" w14:textId="77777777" w:rsidR="0046280A" w:rsidRPr="00184662" w:rsidRDefault="0046280A" w:rsidP="0046280A">
      <w:pPr>
        <w:rPr>
          <w:rFonts w:ascii="Times New Roman" w:hAnsi="Times New Roman"/>
          <w:sz w:val="2"/>
          <w:szCs w:val="32"/>
        </w:rPr>
      </w:pPr>
    </w:p>
    <w:p w14:paraId="429002DE" w14:textId="77777777" w:rsidR="0046280A" w:rsidRPr="0046280A" w:rsidRDefault="0046280A" w:rsidP="0046280A">
      <w:pPr>
        <w:spacing w:after="0"/>
        <w:rPr>
          <w:rFonts w:ascii="Times New Roman" w:hAnsi="Times New Roman"/>
          <w:sz w:val="32"/>
          <w:szCs w:val="32"/>
        </w:rPr>
      </w:pPr>
      <w:r w:rsidRPr="0046280A">
        <w:rPr>
          <w:rFonts w:ascii="Times New Roman" w:hAnsi="Times New Roman"/>
          <w:sz w:val="32"/>
          <w:szCs w:val="32"/>
        </w:rPr>
        <w:t>J'ai vu le temple désormais s'ouvrir à tous Alléluia, Alléluia,</w:t>
      </w:r>
    </w:p>
    <w:p w14:paraId="29CADA10" w14:textId="77777777" w:rsidR="0046280A" w:rsidRPr="0046280A" w:rsidRDefault="0046280A" w:rsidP="0046280A">
      <w:pPr>
        <w:spacing w:after="0"/>
        <w:rPr>
          <w:rFonts w:ascii="Times New Roman" w:hAnsi="Times New Roman"/>
          <w:sz w:val="32"/>
          <w:szCs w:val="32"/>
        </w:rPr>
      </w:pPr>
      <w:r w:rsidRPr="0046280A">
        <w:rPr>
          <w:rFonts w:ascii="Times New Roman" w:hAnsi="Times New Roman"/>
          <w:sz w:val="32"/>
          <w:szCs w:val="32"/>
        </w:rPr>
        <w:t>Le Christ revient victorieux montrant la plaie de son côté</w:t>
      </w:r>
    </w:p>
    <w:p w14:paraId="661C625D" w14:textId="3D392F5A" w:rsidR="0046280A" w:rsidRDefault="0046280A" w:rsidP="0046280A">
      <w:pPr>
        <w:rPr>
          <w:rFonts w:ascii="Times New Roman" w:hAnsi="Times New Roman"/>
          <w:b/>
          <w:sz w:val="32"/>
          <w:szCs w:val="32"/>
        </w:rPr>
      </w:pPr>
      <w:r w:rsidRPr="0046280A">
        <w:rPr>
          <w:rFonts w:ascii="Times New Roman" w:hAnsi="Times New Roman"/>
          <w:b/>
          <w:sz w:val="32"/>
          <w:szCs w:val="32"/>
        </w:rPr>
        <w:t>Alléluia, Alléluia, Alléluia !</w:t>
      </w:r>
    </w:p>
    <w:p w14:paraId="258EB3E0" w14:textId="77777777" w:rsidR="0046280A" w:rsidRPr="0046280A" w:rsidRDefault="0046280A" w:rsidP="0046280A">
      <w:pPr>
        <w:rPr>
          <w:rFonts w:ascii="Times New Roman" w:hAnsi="Times New Roman"/>
          <w:b/>
          <w:sz w:val="2"/>
          <w:szCs w:val="32"/>
        </w:rPr>
      </w:pPr>
    </w:p>
    <w:p w14:paraId="308EB24D" w14:textId="77777777" w:rsidR="0046280A" w:rsidRPr="0046280A" w:rsidRDefault="0046280A" w:rsidP="0046280A">
      <w:pPr>
        <w:spacing w:after="0"/>
        <w:rPr>
          <w:rFonts w:ascii="Times New Roman" w:hAnsi="Times New Roman"/>
          <w:sz w:val="32"/>
          <w:szCs w:val="32"/>
        </w:rPr>
      </w:pPr>
      <w:r w:rsidRPr="0046280A">
        <w:rPr>
          <w:rFonts w:ascii="Times New Roman" w:hAnsi="Times New Roman"/>
          <w:sz w:val="32"/>
          <w:szCs w:val="32"/>
        </w:rPr>
        <w:t>J'ai vu le verbe nous donner la paix de Dieu Alléluia, Alléluia,</w:t>
      </w:r>
    </w:p>
    <w:p w14:paraId="6D5B027F" w14:textId="77777777" w:rsidR="0046280A" w:rsidRPr="0046280A" w:rsidRDefault="0046280A" w:rsidP="0046280A">
      <w:pPr>
        <w:spacing w:after="0"/>
        <w:rPr>
          <w:rFonts w:ascii="Times New Roman" w:hAnsi="Times New Roman"/>
          <w:sz w:val="32"/>
          <w:szCs w:val="32"/>
        </w:rPr>
      </w:pPr>
      <w:r w:rsidRPr="0046280A">
        <w:rPr>
          <w:rFonts w:ascii="Times New Roman" w:hAnsi="Times New Roman"/>
          <w:sz w:val="32"/>
          <w:szCs w:val="32"/>
        </w:rPr>
        <w:t xml:space="preserve">Tous ceux qui croient en son nom seront sauvés et chanteront </w:t>
      </w:r>
    </w:p>
    <w:p w14:paraId="577BA9C3" w14:textId="4D1BC832" w:rsidR="0046280A" w:rsidRPr="0046280A" w:rsidRDefault="0046280A" w:rsidP="0046280A">
      <w:pPr>
        <w:rPr>
          <w:rFonts w:ascii="Times New Roman" w:hAnsi="Times New Roman"/>
          <w:b/>
          <w:sz w:val="32"/>
          <w:szCs w:val="32"/>
        </w:rPr>
      </w:pPr>
      <w:r w:rsidRPr="0046280A">
        <w:rPr>
          <w:rFonts w:ascii="Times New Roman" w:hAnsi="Times New Roman"/>
          <w:b/>
          <w:sz w:val="32"/>
          <w:szCs w:val="32"/>
        </w:rPr>
        <w:t>Alléluia, Alléluia, Alléluia !</w:t>
      </w: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lastRenderedPageBreak/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5669E8CC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353F2A">
        <w:rPr>
          <w:rFonts w:ascii="Times New Roman" w:hAnsi="Times New Roman"/>
          <w:sz w:val="36"/>
          <w:szCs w:val="36"/>
        </w:rPr>
        <w:t xml:space="preserve">livre </w:t>
      </w:r>
      <w:r w:rsidR="00657A95">
        <w:rPr>
          <w:rFonts w:ascii="Times New Roman" w:hAnsi="Times New Roman"/>
          <w:sz w:val="36"/>
          <w:szCs w:val="36"/>
        </w:rPr>
        <w:t xml:space="preserve">des Actes des Apôtres 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657A95">
        <w:rPr>
          <w:rFonts w:ascii="Times New Roman" w:hAnsi="Times New Roman"/>
          <w:sz w:val="36"/>
          <w:szCs w:val="36"/>
        </w:rPr>
        <w:t>10</w:t>
      </w:r>
      <w:r w:rsidR="00806F23">
        <w:rPr>
          <w:rFonts w:ascii="Times New Roman" w:hAnsi="Times New Roman"/>
          <w:sz w:val="36"/>
          <w:szCs w:val="36"/>
        </w:rPr>
        <w:t xml:space="preserve">, </w:t>
      </w:r>
      <w:r w:rsidR="00657A95">
        <w:rPr>
          <w:rFonts w:ascii="Times New Roman" w:hAnsi="Times New Roman"/>
          <w:sz w:val="36"/>
          <w:szCs w:val="36"/>
        </w:rPr>
        <w:t>3</w:t>
      </w:r>
      <w:r w:rsidR="0031120B">
        <w:rPr>
          <w:rFonts w:ascii="Times New Roman" w:hAnsi="Times New Roman"/>
          <w:sz w:val="36"/>
          <w:szCs w:val="36"/>
        </w:rPr>
        <w:t>4</w:t>
      </w:r>
      <w:r w:rsidR="00657A95">
        <w:rPr>
          <w:rFonts w:ascii="Times New Roman" w:hAnsi="Times New Roman"/>
          <w:sz w:val="36"/>
          <w:szCs w:val="36"/>
        </w:rPr>
        <w:t>a. 37-43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00C42506" w14:textId="59628E00" w:rsidR="00A61955" w:rsidRDefault="00A61955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657A9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Nous avons mangé et bu avec lui après sa résurrection d’entre les morts. »</w:t>
      </w:r>
    </w:p>
    <w:p w14:paraId="4F2067D3" w14:textId="3B08D3FC" w:rsidR="00485E49" w:rsidRDefault="001E1CE4" w:rsidP="00485E49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psaume</w:t>
      </w:r>
      <w:r w:rsidR="00485E49" w:rsidRPr="00786A79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(</w:t>
      </w:r>
      <w:r w:rsidR="00657A95">
        <w:rPr>
          <w:rFonts w:ascii="Times New Roman" w:hAnsi="Times New Roman"/>
          <w:smallCaps/>
          <w:spacing w:val="20"/>
          <w:sz w:val="32"/>
          <w:szCs w:val="32"/>
        </w:rPr>
        <w:t>117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) :</w:t>
      </w:r>
    </w:p>
    <w:p w14:paraId="03661888" w14:textId="77777777" w:rsidR="00D44B13" w:rsidRDefault="00657A95" w:rsidP="00D44B13">
      <w:pPr>
        <w:spacing w:after="0"/>
        <w:ind w:left="-426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Voici le jour que fit le Seigneur, qu’il soit pour nous jour </w:t>
      </w:r>
    </w:p>
    <w:p w14:paraId="5E649364" w14:textId="06019F73" w:rsidR="0031120B" w:rsidRDefault="00D44B13" w:rsidP="00D44B13">
      <w:pPr>
        <w:ind w:left="-426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de</w:t>
      </w:r>
      <w:proofErr w:type="gramEnd"/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657A95">
        <w:rPr>
          <w:rFonts w:ascii="Times New Roman" w:hAnsi="Times New Roman"/>
          <w:b/>
          <w:bCs/>
          <w:color w:val="000000" w:themeColor="text1"/>
          <w:sz w:val="36"/>
          <w:szCs w:val="36"/>
        </w:rPr>
        <w:t>fête et de joie</w:t>
      </w:r>
      <w:r w:rsidR="0046280A">
        <w:rPr>
          <w:rFonts w:ascii="Times New Roman" w:hAnsi="Times New Roman"/>
          <w:b/>
          <w:bCs/>
          <w:color w:val="000000" w:themeColor="text1"/>
          <w:sz w:val="36"/>
          <w:szCs w:val="36"/>
        </w:rPr>
        <w:t>, jour de fête et jour de joie</w:t>
      </w:r>
      <w:r w:rsidR="00657A95">
        <w:rPr>
          <w:rFonts w:ascii="Times New Roman" w:hAnsi="Times New Roman"/>
          <w:b/>
          <w:bCs/>
          <w:color w:val="000000" w:themeColor="text1"/>
          <w:sz w:val="36"/>
          <w:szCs w:val="36"/>
        </w:rPr>
        <w:t> !</w:t>
      </w:r>
    </w:p>
    <w:p w14:paraId="6918C1E7" w14:textId="77777777" w:rsidR="00184662" w:rsidRPr="00184662" w:rsidRDefault="00184662" w:rsidP="00485E49">
      <w:pPr>
        <w:ind w:left="-426"/>
        <w:rPr>
          <w:rFonts w:ascii="Times New Roman" w:hAnsi="Times New Roman"/>
          <w:b/>
          <w:bCs/>
          <w:color w:val="000000" w:themeColor="text1"/>
          <w:sz w:val="18"/>
          <w:szCs w:val="36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065EBE11" w:rsidR="00485E49" w:rsidRPr="009E576F" w:rsidRDefault="00353F2A" w:rsidP="00A61955">
      <w:pPr>
        <w:ind w:left="-426" w:right="-1134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Lecture de la lettre </w:t>
      </w:r>
      <w:r w:rsidR="00F96CAE">
        <w:rPr>
          <w:rFonts w:ascii="Times New Roman" w:hAnsi="Times New Roman"/>
          <w:sz w:val="36"/>
          <w:szCs w:val="36"/>
        </w:rPr>
        <w:t xml:space="preserve">de Saint Paul apôtre aux </w:t>
      </w:r>
      <w:r w:rsidR="00657A95">
        <w:rPr>
          <w:rFonts w:ascii="Times New Roman" w:hAnsi="Times New Roman"/>
          <w:sz w:val="36"/>
          <w:szCs w:val="36"/>
        </w:rPr>
        <w:t>Colossiens</w:t>
      </w:r>
      <w:r w:rsidR="00F96CAE">
        <w:rPr>
          <w:rFonts w:ascii="Times New Roman" w:hAnsi="Times New Roman"/>
          <w:sz w:val="36"/>
          <w:szCs w:val="36"/>
        </w:rPr>
        <w:t xml:space="preserve"> </w:t>
      </w:r>
      <w:r w:rsidR="001E1CE4">
        <w:rPr>
          <w:rFonts w:ascii="Times New Roman" w:hAnsi="Times New Roman"/>
          <w:sz w:val="36"/>
          <w:szCs w:val="36"/>
        </w:rPr>
        <w:t xml:space="preserve"> </w:t>
      </w:r>
      <w:r w:rsidR="00F75719" w:rsidRPr="009E576F">
        <w:rPr>
          <w:rFonts w:ascii="Times New Roman" w:hAnsi="Times New Roman"/>
        </w:rPr>
        <w:t>(</w:t>
      </w:r>
      <w:r w:rsidR="00657A95">
        <w:rPr>
          <w:rFonts w:ascii="Times New Roman" w:hAnsi="Times New Roman"/>
        </w:rPr>
        <w:t>3</w:t>
      </w:r>
      <w:r w:rsidR="009E576F" w:rsidRPr="009E576F">
        <w:rPr>
          <w:rFonts w:ascii="Times New Roman" w:hAnsi="Times New Roman"/>
        </w:rPr>
        <w:t xml:space="preserve">, </w:t>
      </w:r>
      <w:r w:rsidR="00657A95">
        <w:rPr>
          <w:rFonts w:ascii="Times New Roman" w:hAnsi="Times New Roman"/>
        </w:rPr>
        <w:t>1</w:t>
      </w:r>
      <w:r w:rsidR="00F96CAE">
        <w:rPr>
          <w:rFonts w:ascii="Times New Roman" w:hAnsi="Times New Roman"/>
        </w:rPr>
        <w:t>-</w:t>
      </w:r>
      <w:r w:rsidR="00657A95">
        <w:rPr>
          <w:rFonts w:ascii="Times New Roman" w:hAnsi="Times New Roman"/>
        </w:rPr>
        <w:t>4</w:t>
      </w:r>
      <w:r w:rsidR="00F75719" w:rsidRPr="009E576F">
        <w:rPr>
          <w:rFonts w:ascii="Times New Roman" w:hAnsi="Times New Roman"/>
        </w:rPr>
        <w:t>)</w:t>
      </w:r>
    </w:p>
    <w:p w14:paraId="1258A119" w14:textId="63C98A4E" w:rsidR="00A61955" w:rsidRDefault="00A61955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657A95">
        <w:rPr>
          <w:b w:val="0"/>
          <w:i/>
          <w:color w:val="333333"/>
          <w:sz w:val="36"/>
          <w:szCs w:val="36"/>
        </w:rPr>
        <w:t>Recherchez les réalités d’en haut, là où est le Christ</w:t>
      </w:r>
      <w:r w:rsidR="00381A87">
        <w:rPr>
          <w:b w:val="0"/>
          <w:i/>
          <w:color w:val="333333"/>
          <w:sz w:val="36"/>
          <w:szCs w:val="36"/>
        </w:rPr>
        <w:t> »</w:t>
      </w:r>
    </w:p>
    <w:p w14:paraId="612FA3BD" w14:textId="520CD03C" w:rsidR="00657A95" w:rsidRDefault="00657A95" w:rsidP="00657A95">
      <w:pPr>
        <w:pStyle w:val="Titre5"/>
        <w:spacing w:before="0" w:beforeAutospacing="0" w:after="225" w:afterAutospacing="0"/>
        <w:ind w:left="-426" w:right="-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SEQUENCE </w:t>
      </w: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69"/>
      </w:tblGrid>
      <w:tr w:rsidR="00861E27" w:rsidRPr="00DE6C76" w14:paraId="538986B0" w14:textId="77777777" w:rsidTr="009E1677">
        <w:tc>
          <w:tcPr>
            <w:tcW w:w="4112" w:type="dxa"/>
          </w:tcPr>
          <w:p w14:paraId="6131A0F8" w14:textId="77777777" w:rsidR="00861E27" w:rsidRPr="001C56A0" w:rsidRDefault="00861E27" w:rsidP="009E1677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</w:pP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Victimae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paschali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laudes</w:t>
            </w: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  <w:t xml:space="preserve">immolent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Christiani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.</w:t>
            </w:r>
          </w:p>
          <w:p w14:paraId="47F937A4" w14:textId="77777777" w:rsidR="00861E27" w:rsidRPr="001C56A0" w:rsidRDefault="00861E27" w:rsidP="009E1677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</w:pP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Agnus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redemit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oves</w:t>
            </w: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  <w:t xml:space="preserve">Christus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innocens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Patri</w:t>
            </w: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reconciliavit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peccatores</w:t>
            </w:r>
            <w:proofErr w:type="spellEnd"/>
          </w:p>
          <w:p w14:paraId="3ED8577C" w14:textId="77777777" w:rsidR="00861E27" w:rsidRPr="001C56A0" w:rsidRDefault="00861E27" w:rsidP="009E1677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</w:pP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Mors et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vita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duello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conflixere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mirando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;</w:t>
            </w: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dux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vitae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mortuus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regnat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vivus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.</w:t>
            </w:r>
          </w:p>
          <w:p w14:paraId="0CA0FFC6" w14:textId="77777777" w:rsidR="00861E27" w:rsidRPr="00634AEB" w:rsidRDefault="00861E27" w:rsidP="009E1677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</w:pPr>
            <w:proofErr w:type="spellStart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>Dic</w:t>
            </w:r>
            <w:proofErr w:type="spellEnd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>nobis</w:t>
            </w:r>
            <w:proofErr w:type="spellEnd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>, Maria.</w:t>
            </w:r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br/>
              <w:t xml:space="preserve">Quid </w:t>
            </w:r>
            <w:proofErr w:type="spellStart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>vidisti</w:t>
            </w:r>
            <w:proofErr w:type="spellEnd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 xml:space="preserve"> in via?</w:t>
            </w:r>
          </w:p>
          <w:p w14:paraId="17810C99" w14:textId="77777777" w:rsidR="00861E27" w:rsidRPr="001C56A0" w:rsidRDefault="00861E27" w:rsidP="009E1677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</w:pP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Sepulchrum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Christi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viventis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  <w:t xml:space="preserve">et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gloriam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vidi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resurgentis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.</w:t>
            </w:r>
          </w:p>
          <w:p w14:paraId="4CCD0FDD" w14:textId="77777777" w:rsidR="00861E27" w:rsidRPr="001C56A0" w:rsidRDefault="00861E27" w:rsidP="009E1677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</w:pP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Angelicos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testes</w:t>
            </w: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sudarium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et vestes.</w:t>
            </w:r>
          </w:p>
          <w:p w14:paraId="71E679A8" w14:textId="77777777" w:rsidR="00861E27" w:rsidRPr="00634AEB" w:rsidRDefault="00861E27" w:rsidP="009E1677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</w:pPr>
            <w:proofErr w:type="spellStart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>Surrexit</w:t>
            </w:r>
            <w:proofErr w:type="spellEnd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>Christus</w:t>
            </w:r>
            <w:proofErr w:type="spellEnd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>spes</w:t>
            </w:r>
            <w:proofErr w:type="spellEnd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 xml:space="preserve"> mea</w:t>
            </w:r>
            <w:proofErr w:type="gramStart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>;</w:t>
            </w:r>
            <w:proofErr w:type="gramEnd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br/>
            </w:r>
            <w:proofErr w:type="spellStart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>praecedet</w:t>
            </w:r>
            <w:proofErr w:type="spellEnd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>suos</w:t>
            </w:r>
            <w:proofErr w:type="spellEnd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 xml:space="preserve"> in </w:t>
            </w:r>
            <w:proofErr w:type="spellStart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>Galilaeam</w:t>
            </w:r>
            <w:proofErr w:type="spellEnd"/>
            <w:r w:rsidRPr="00634AEB">
              <w:rPr>
                <w:rFonts w:ascii="Times New Roman" w:eastAsia="Times New Roman" w:hAnsi="Times New Roman"/>
                <w:sz w:val="32"/>
                <w:szCs w:val="32"/>
                <w:lang w:val="en-US" w:eastAsia="fr-FR"/>
              </w:rPr>
              <w:t>.</w:t>
            </w:r>
          </w:p>
          <w:p w14:paraId="31D62335" w14:textId="77777777" w:rsidR="00861E27" w:rsidRPr="001C56A0" w:rsidRDefault="00861E27" w:rsidP="009E1677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</w:pP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lastRenderedPageBreak/>
              <w:t>Scimus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Christum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surrexisse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a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mortis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vere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.</w:t>
            </w:r>
          </w:p>
          <w:p w14:paraId="7F1187C9" w14:textId="77777777" w:rsidR="00861E27" w:rsidRPr="00DE6C76" w:rsidRDefault="00861E27" w:rsidP="009E1677">
            <w:pPr>
              <w:spacing w:after="120"/>
              <w:rPr>
                <w:sz w:val="32"/>
                <w:szCs w:val="32"/>
              </w:rPr>
            </w:pP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Tu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nobis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victor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rex</w:t>
            </w:r>
            <w:proofErr w:type="spell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 </w:t>
            </w:r>
            <w:proofErr w:type="gram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miserere.!</w:t>
            </w:r>
            <w:proofErr w:type="gramEnd"/>
          </w:p>
        </w:tc>
        <w:tc>
          <w:tcPr>
            <w:tcW w:w="5669" w:type="dxa"/>
          </w:tcPr>
          <w:p w14:paraId="5E931A8F" w14:textId="77777777" w:rsidR="00861E27" w:rsidRPr="001C56A0" w:rsidRDefault="00861E27" w:rsidP="009E1677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</w:pP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lastRenderedPageBreak/>
              <w:t>A la victime pascale, chrétiens</w:t>
            </w:r>
            <w:proofErr w:type="gram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,</w:t>
            </w:r>
            <w:proofErr w:type="gram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  <w:t>offrez le sacrifice de louange.</w:t>
            </w:r>
          </w:p>
          <w:p w14:paraId="4C6ED98F" w14:textId="77777777" w:rsidR="00861E27" w:rsidRPr="001C56A0" w:rsidRDefault="00861E27" w:rsidP="009E1677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</w:pP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 xml:space="preserve">L'agneau a racheté les brebis </w:t>
            </w:r>
            <w:proofErr w:type="gram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:</w:t>
            </w:r>
            <w:proofErr w:type="gram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  <w:t>le Christ innocent</w:t>
            </w: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  <w:t>a réconcilié les pécheurs avec le Père.</w:t>
            </w:r>
          </w:p>
          <w:p w14:paraId="539D1538" w14:textId="77777777" w:rsidR="00861E27" w:rsidRPr="001C56A0" w:rsidRDefault="00861E27" w:rsidP="009E1677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</w:pP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La mort et la vie s'affrontèrent</w:t>
            </w: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  <w:t>en un duel prodigieux.</w:t>
            </w: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  <w:t xml:space="preserve">Le Maître de la vie mourut </w:t>
            </w:r>
            <w:proofErr w:type="gram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:</w:t>
            </w:r>
            <w:proofErr w:type="gram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  <w:t>vivant, il règne.</w:t>
            </w:r>
          </w:p>
          <w:p w14:paraId="4C43F01E" w14:textId="77777777" w:rsidR="00861E27" w:rsidRPr="001C56A0" w:rsidRDefault="00861E27" w:rsidP="009E1677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</w:pPr>
            <w:r w:rsidRPr="00DE6C76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« </w:t>
            </w: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Dis-nous, Marie</w:t>
            </w:r>
            <w:r w:rsidRPr="00DE6C76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-</w:t>
            </w: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Madeleine</w:t>
            </w:r>
            <w:proofErr w:type="gram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,</w:t>
            </w:r>
            <w:proofErr w:type="gram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  <w:t>qu'as-tu vu en chemin ?</w:t>
            </w:r>
            <w:r w:rsidRPr="00DE6C76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 »</w:t>
            </w:r>
          </w:p>
          <w:p w14:paraId="655F8284" w14:textId="77777777" w:rsidR="00861E27" w:rsidRPr="001C56A0" w:rsidRDefault="00861E27" w:rsidP="009E1677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</w:pPr>
            <w:r w:rsidRPr="00DE6C76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« </w:t>
            </w: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J'ai vu le sépulcre du Christ vivant</w:t>
            </w:r>
            <w:proofErr w:type="gram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,</w:t>
            </w:r>
            <w:proofErr w:type="gram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  <w:t>j'ai vu la gloire du Ressuscité.</w:t>
            </w:r>
          </w:p>
          <w:p w14:paraId="1C1EF712" w14:textId="77777777" w:rsidR="00861E27" w:rsidRPr="001C56A0" w:rsidRDefault="00861E27" w:rsidP="009E1677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</w:pP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J'ai vu les anges ses témoins</w:t>
            </w:r>
            <w:proofErr w:type="gram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,</w:t>
            </w:r>
            <w:proofErr w:type="gram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  <w:t>le suaire et les vêtements.</w:t>
            </w:r>
          </w:p>
          <w:p w14:paraId="6AF91D57" w14:textId="77777777" w:rsidR="00861E27" w:rsidRPr="001C56A0" w:rsidRDefault="00861E27" w:rsidP="009E1677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</w:pP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Le Christ, mon espérance, est ressuscité</w:t>
            </w:r>
            <w:proofErr w:type="gramStart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,</w:t>
            </w:r>
            <w:proofErr w:type="gramEnd"/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br/>
              <w:t>il vous précédera en Galilée.</w:t>
            </w:r>
            <w:r w:rsidRPr="00DE6C76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 »</w:t>
            </w:r>
          </w:p>
          <w:p w14:paraId="71E78E76" w14:textId="77777777" w:rsidR="00861E27" w:rsidRPr="001C56A0" w:rsidRDefault="00861E27" w:rsidP="009E1677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</w:pP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lastRenderedPageBreak/>
              <w:t>Nous le savons : le Christ est vraiment ressuscité des morts.</w:t>
            </w:r>
          </w:p>
          <w:p w14:paraId="5B512872" w14:textId="77777777" w:rsidR="00861E27" w:rsidRPr="00DE6C76" w:rsidRDefault="00861E27" w:rsidP="009E1677">
            <w:pPr>
              <w:spacing w:after="120"/>
              <w:rPr>
                <w:sz w:val="32"/>
                <w:szCs w:val="32"/>
              </w:rPr>
            </w:pPr>
            <w:r w:rsidRPr="001C56A0">
              <w:rPr>
                <w:rFonts w:ascii="Times New Roman" w:eastAsia="Times New Roman" w:hAnsi="Times New Roman"/>
                <w:sz w:val="32"/>
                <w:szCs w:val="32"/>
                <w:lang w:eastAsia="fr-FR"/>
              </w:rPr>
              <w:t>Roi victorieux, prends-nous tous en pitié</w:t>
            </w:r>
          </w:p>
        </w:tc>
      </w:tr>
    </w:tbl>
    <w:p w14:paraId="5065FAB6" w14:textId="77777777" w:rsidR="00786A79" w:rsidRPr="00FD1B06" w:rsidRDefault="00786A79" w:rsidP="00485E49">
      <w:pPr>
        <w:rPr>
          <w:rFonts w:ascii="Times New Roman" w:hAnsi="Times New Roman"/>
          <w:i/>
          <w:iCs/>
          <w:color w:val="0FC721"/>
          <w:sz w:val="14"/>
        </w:rPr>
      </w:pPr>
    </w:p>
    <w:p w14:paraId="0B290BB3" w14:textId="24356E78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657A95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 !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</w:p>
    <w:p w14:paraId="44D52866" w14:textId="3436C3FD" w:rsidR="00BF155F" w:rsidRDefault="00F96CAE" w:rsidP="00485E49">
      <w:pPr>
        <w:ind w:left="-426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657A95">
        <w:rPr>
          <w:rFonts w:ascii="Times New Roman" w:hAnsi="Times New Roman"/>
          <w:i/>
          <w:color w:val="333333"/>
          <w:sz w:val="36"/>
          <w:szCs w:val="36"/>
        </w:rPr>
        <w:t>Notre Pâque immolée, c’est le Christ ! Célébrons la fête dans les Seigneur !</w:t>
      </w:r>
      <w:r w:rsidR="00657A95" w:rsidRPr="00657A95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657A95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 !</w:t>
      </w:r>
    </w:p>
    <w:p w14:paraId="750F28B6" w14:textId="77777777" w:rsidR="001F6D66" w:rsidRPr="00184662" w:rsidRDefault="001F6D66" w:rsidP="00485E49">
      <w:pPr>
        <w:ind w:left="-426"/>
        <w:rPr>
          <w:rFonts w:ascii="Times New Roman" w:hAnsi="Times New Roman"/>
          <w:b/>
          <w:bCs/>
          <w:sz w:val="14"/>
          <w:szCs w:val="36"/>
        </w:rPr>
      </w:pPr>
    </w:p>
    <w:p w14:paraId="3D09AF5C" w14:textId="64F66162" w:rsidR="00485E49" w:rsidRPr="007E7BD9" w:rsidRDefault="00861E27" w:rsidP="007E7BD9">
      <w:pPr>
        <w:spacing w:after="0"/>
        <w:ind w:left="-426" w:right="-567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7E7BD9">
        <w:rPr>
          <w:rFonts w:ascii="Times New Roman" w:hAnsi="Times New Roman"/>
          <w:sz w:val="36"/>
          <w:szCs w:val="36"/>
        </w:rPr>
        <w:t xml:space="preserve"> Jésus-Christ selon saint </w:t>
      </w:r>
      <w:r w:rsidR="00657A95">
        <w:rPr>
          <w:rFonts w:ascii="Times New Roman" w:hAnsi="Times New Roman"/>
          <w:sz w:val="36"/>
          <w:szCs w:val="36"/>
        </w:rPr>
        <w:t>Jean</w:t>
      </w:r>
      <w:r w:rsidR="005D409D" w:rsidRPr="003136DD">
        <w:rPr>
          <w:rFonts w:ascii="Times New Roman" w:hAnsi="Times New Roman"/>
          <w:sz w:val="36"/>
          <w:szCs w:val="36"/>
        </w:rPr>
        <w:t xml:space="preserve"> </w:t>
      </w:r>
      <w:r w:rsidR="005D409D" w:rsidRPr="007E7BD9">
        <w:rPr>
          <w:rFonts w:ascii="Times New Roman" w:hAnsi="Times New Roman"/>
        </w:rPr>
        <w:t>(</w:t>
      </w:r>
      <w:r w:rsidR="00657A95">
        <w:rPr>
          <w:rFonts w:ascii="Times New Roman" w:hAnsi="Times New Roman"/>
        </w:rPr>
        <w:t>20</w:t>
      </w:r>
      <w:r w:rsidR="005D409D" w:rsidRPr="007E7BD9">
        <w:rPr>
          <w:rFonts w:ascii="Times New Roman" w:hAnsi="Times New Roman"/>
        </w:rPr>
        <w:t xml:space="preserve">, </w:t>
      </w:r>
      <w:r w:rsidR="007E7BD9" w:rsidRPr="007E7BD9">
        <w:rPr>
          <w:rFonts w:ascii="Times New Roman" w:hAnsi="Times New Roman"/>
        </w:rPr>
        <w:t>1-</w:t>
      </w:r>
      <w:r w:rsidR="00657A95">
        <w:rPr>
          <w:rFonts w:ascii="Times New Roman" w:hAnsi="Times New Roman"/>
        </w:rPr>
        <w:t>9</w:t>
      </w:r>
      <w:r w:rsidR="007E7BD9" w:rsidRPr="007E7BD9">
        <w:rPr>
          <w:rFonts w:ascii="Times New Roman" w:hAnsi="Times New Roman"/>
        </w:rPr>
        <w:t>)</w:t>
      </w:r>
    </w:p>
    <w:p w14:paraId="4FDEC5BA" w14:textId="77777777" w:rsidR="001E1CE4" w:rsidRPr="004041A3" w:rsidRDefault="001E1CE4" w:rsidP="006D4F48">
      <w:pPr>
        <w:spacing w:after="0"/>
        <w:ind w:left="-426"/>
        <w:rPr>
          <w:rFonts w:ascii="Times New Roman" w:hAnsi="Times New Roman"/>
          <w:sz w:val="14"/>
          <w:szCs w:val="36"/>
        </w:rPr>
      </w:pPr>
    </w:p>
    <w:p w14:paraId="485E6BEF" w14:textId="1DDE94FD" w:rsidR="00353F2A" w:rsidRDefault="00657A95" w:rsidP="00353F2A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« Il fallait que Jésus ressuscite d’entre les morts »</w:t>
      </w:r>
      <w:r w:rsidR="00353F2A"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</w:p>
    <w:p w14:paraId="18971FC8" w14:textId="26887F7D" w:rsidR="00861E27" w:rsidRPr="00D44B13" w:rsidRDefault="00861E27" w:rsidP="00D44B13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D44B13">
        <w:rPr>
          <w:rFonts w:ascii="Times New Roman" w:hAnsi="Times New Roman"/>
          <w:i/>
          <w:color w:val="333333"/>
          <w:sz w:val="36"/>
          <w:szCs w:val="36"/>
        </w:rPr>
        <w:t xml:space="preserve">Le premier jour de la semaine, Marie Madeleine se rend au tombeau de grand matin ; c’était encore les ténèbres. Elle s’aperçoit que la pierre a été enlevée du tombeau. Elle court donc trouver Simon-Pierre et l’autre disciple, celui que Jésus aimait, et elle leur dit : « On a enlevé le Seigneur de son </w:t>
      </w:r>
      <w:proofErr w:type="spellStart"/>
      <w:r w:rsidRPr="00D44B13">
        <w:rPr>
          <w:rFonts w:ascii="Times New Roman" w:hAnsi="Times New Roman"/>
          <w:i/>
          <w:color w:val="333333"/>
          <w:sz w:val="36"/>
          <w:szCs w:val="36"/>
        </w:rPr>
        <w:t>tombeau</w:t>
      </w:r>
      <w:proofErr w:type="gramStart"/>
      <w:r w:rsidRPr="00D44B13">
        <w:rPr>
          <w:rFonts w:ascii="Times New Roman" w:hAnsi="Times New Roman"/>
          <w:i/>
          <w:color w:val="333333"/>
          <w:sz w:val="36"/>
          <w:szCs w:val="36"/>
        </w:rPr>
        <w:t>,et</w:t>
      </w:r>
      <w:proofErr w:type="spellEnd"/>
      <w:proofErr w:type="gramEnd"/>
      <w:r w:rsidRPr="00D44B13">
        <w:rPr>
          <w:rFonts w:ascii="Times New Roman" w:hAnsi="Times New Roman"/>
          <w:i/>
          <w:color w:val="333333"/>
          <w:sz w:val="36"/>
          <w:szCs w:val="36"/>
        </w:rPr>
        <w:t xml:space="preserve"> nous ne savons pas où on l’a déposé. » Pierre partit donc avec l’autre disciple pour se rendre au tombeau. Ils couraient </w:t>
      </w:r>
      <w:proofErr w:type="gramStart"/>
      <w:r w:rsidRPr="00D44B13">
        <w:rPr>
          <w:rFonts w:ascii="Times New Roman" w:hAnsi="Times New Roman"/>
          <w:i/>
          <w:color w:val="333333"/>
          <w:sz w:val="36"/>
          <w:szCs w:val="36"/>
        </w:rPr>
        <w:t>tous les deux ensemble</w:t>
      </w:r>
      <w:proofErr w:type="gramEnd"/>
      <w:r w:rsidRPr="00D44B13">
        <w:rPr>
          <w:rFonts w:ascii="Times New Roman" w:hAnsi="Times New Roman"/>
          <w:i/>
          <w:color w:val="333333"/>
          <w:sz w:val="36"/>
          <w:szCs w:val="36"/>
        </w:rPr>
        <w:t xml:space="preserve">, mais l’autre disciple courut plus vite que Pierre et arriva le premier au tombeau. En se penchant, il s’aperçoit que les linges sont posés à plat </w:t>
      </w:r>
      <w:proofErr w:type="gramStart"/>
      <w:r w:rsidRPr="00D44B13">
        <w:rPr>
          <w:rFonts w:ascii="Times New Roman" w:hAnsi="Times New Roman"/>
          <w:i/>
          <w:color w:val="333333"/>
          <w:sz w:val="36"/>
          <w:szCs w:val="36"/>
        </w:rPr>
        <w:t>;</w:t>
      </w:r>
      <w:proofErr w:type="gramEnd"/>
      <w:r w:rsidRPr="00D44B13">
        <w:rPr>
          <w:rFonts w:ascii="Times New Roman" w:hAnsi="Times New Roman"/>
          <w:i/>
          <w:color w:val="333333"/>
          <w:sz w:val="36"/>
          <w:szCs w:val="36"/>
        </w:rPr>
        <w:br/>
        <w:t>cependant il n’entre pas. Simon-Pierre, qui le suivait, arrive à son tour. Il entre dans le tombeau ;</w:t>
      </w:r>
      <w:r w:rsidR="00D44B13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D44B13">
        <w:rPr>
          <w:rFonts w:ascii="Times New Roman" w:hAnsi="Times New Roman"/>
          <w:i/>
          <w:color w:val="333333"/>
          <w:sz w:val="36"/>
          <w:szCs w:val="36"/>
        </w:rPr>
        <w:t>il aperçoit les linges, posés à plat, ainsi que le suaire qui avait entouré la tête de Jésus, non pas posé avec les linges, mais roulé à part à sa place. C’est alors qu’entra l’autre disciple,</w:t>
      </w:r>
      <w:r w:rsidR="00D44B13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D44B13">
        <w:rPr>
          <w:rFonts w:ascii="Times New Roman" w:hAnsi="Times New Roman"/>
          <w:i/>
          <w:color w:val="333333"/>
          <w:sz w:val="36"/>
          <w:szCs w:val="36"/>
        </w:rPr>
        <w:t>lui qui était arrivé le premier au tombeau. Il vit, et il crut. Jusque-là, en effet, les disciples n’avaient pas compris que, selon l’Écriture, il fallait que Jésus ressuscite d’entre les morts.</w:t>
      </w:r>
    </w:p>
    <w:p w14:paraId="5015831D" w14:textId="77777777" w:rsidR="008C176E" w:rsidRPr="00D44B13" w:rsidRDefault="008C176E" w:rsidP="00861E27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2"/>
          <w:szCs w:val="32"/>
        </w:rPr>
      </w:pPr>
    </w:p>
    <w:p w14:paraId="4310B811" w14:textId="056E19E7" w:rsidR="00FA7010" w:rsidRDefault="008602BD" w:rsidP="005D409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Prière</w:t>
      </w:r>
      <w:r w:rsidR="00FA7010" w:rsidRPr="003136DD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</w:p>
    <w:p w14:paraId="1AA45BE2" w14:textId="3F36E7B4" w:rsidR="00BF155F" w:rsidRDefault="00861E27" w:rsidP="00093BFE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          Jésus sauveur du monde, écoute et prends pitié !</w:t>
      </w:r>
    </w:p>
    <w:p w14:paraId="13C23822" w14:textId="3863A9B3" w:rsidR="00093BFE" w:rsidRPr="001F6D66" w:rsidRDefault="003B2D77" w:rsidP="00093BFE">
      <w:pPr>
        <w:spacing w:after="180"/>
        <w:ind w:left="-426"/>
        <w:jc w:val="both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lastRenderedPageBreak/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861E27">
        <w:rPr>
          <w:rFonts w:ascii="Times New Roman" w:hAnsi="Times New Roman"/>
          <w:smallCaps/>
          <w:spacing w:val="20"/>
          <w:sz w:val="32"/>
          <w:szCs w:val="32"/>
        </w:rPr>
        <w:t>qui mange ma chair</w:t>
      </w:r>
    </w:p>
    <w:p w14:paraId="40C1F6A9" w14:textId="0C8FAA96" w:rsidR="00E64F41" w:rsidRPr="00F05322" w:rsidRDefault="00F05322" w:rsidP="00D44B13">
      <w:pPr>
        <w:spacing w:after="0"/>
        <w:ind w:left="567"/>
        <w:jc w:val="both"/>
        <w:rPr>
          <w:rFonts w:ascii="Times New Roman" w:hAnsi="Times New Roman"/>
          <w:b/>
          <w:sz w:val="32"/>
          <w:szCs w:val="32"/>
        </w:rPr>
      </w:pPr>
      <w:r w:rsidRPr="00F05322">
        <w:rPr>
          <w:rFonts w:ascii="Times New Roman" w:hAnsi="Times New Roman"/>
          <w:b/>
          <w:sz w:val="32"/>
          <w:szCs w:val="32"/>
        </w:rPr>
        <w:t>Qui mange ma chair et boit mon sang,</w:t>
      </w:r>
    </w:p>
    <w:p w14:paraId="04A796C9" w14:textId="7CDEDB4A" w:rsidR="00F05322" w:rsidRDefault="00F05322" w:rsidP="00D44B13">
      <w:pPr>
        <w:spacing w:after="180"/>
        <w:ind w:left="567"/>
        <w:jc w:val="both"/>
        <w:rPr>
          <w:rFonts w:ascii="Times New Roman" w:hAnsi="Times New Roman"/>
          <w:i/>
          <w:sz w:val="32"/>
          <w:szCs w:val="32"/>
        </w:rPr>
      </w:pPr>
      <w:r w:rsidRPr="00F05322">
        <w:rPr>
          <w:rFonts w:ascii="Times New Roman" w:hAnsi="Times New Roman"/>
          <w:b/>
          <w:sz w:val="32"/>
          <w:szCs w:val="32"/>
        </w:rPr>
        <w:t xml:space="preserve">Demeure en moi et moi en lui </w:t>
      </w:r>
      <w:r w:rsidRPr="00F05322">
        <w:rPr>
          <w:rFonts w:ascii="Times New Roman" w:hAnsi="Times New Roman"/>
          <w:i/>
          <w:sz w:val="32"/>
          <w:szCs w:val="32"/>
        </w:rPr>
        <w:t>(bis)</w:t>
      </w:r>
    </w:p>
    <w:p w14:paraId="6021B3E9" w14:textId="3E53F944" w:rsidR="00F05322" w:rsidRDefault="00F05322" w:rsidP="00D44B13">
      <w:pPr>
        <w:spacing w:after="0"/>
        <w:ind w:left="567"/>
        <w:jc w:val="both"/>
        <w:rPr>
          <w:rFonts w:ascii="Times New Roman" w:hAnsi="Times New Roman"/>
          <w:sz w:val="32"/>
          <w:szCs w:val="32"/>
        </w:rPr>
      </w:pPr>
      <w:r w:rsidRPr="00F05322">
        <w:rPr>
          <w:rFonts w:ascii="Times New Roman" w:hAnsi="Times New Roman"/>
          <w:sz w:val="32"/>
          <w:szCs w:val="32"/>
        </w:rPr>
        <w:t>Si vous ne mangez pas la chair</w:t>
      </w:r>
      <w:r>
        <w:rPr>
          <w:rFonts w:ascii="Times New Roman" w:hAnsi="Times New Roman"/>
          <w:sz w:val="32"/>
          <w:szCs w:val="32"/>
        </w:rPr>
        <w:t xml:space="preserve"> du Fils de l’homme,</w:t>
      </w:r>
    </w:p>
    <w:p w14:paraId="60FBFE34" w14:textId="254850CF" w:rsidR="00F05322" w:rsidRDefault="00F05322" w:rsidP="00D44B13">
      <w:pPr>
        <w:spacing w:after="0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Vous n’aurez pas la vie en vous.</w:t>
      </w:r>
    </w:p>
    <w:p w14:paraId="0EA32ED5" w14:textId="01EB3ACF" w:rsidR="00F05322" w:rsidRDefault="00F05322" w:rsidP="00D44B13">
      <w:pPr>
        <w:spacing w:after="0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Si vous ne buvez pas le sang du Fils de l’homme,</w:t>
      </w:r>
    </w:p>
    <w:p w14:paraId="55784490" w14:textId="4E4B8596" w:rsidR="00F05322" w:rsidRDefault="00F05322" w:rsidP="00D44B13">
      <w:pPr>
        <w:spacing w:after="180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Vous n’aurez pas la vie en vous.</w:t>
      </w:r>
    </w:p>
    <w:p w14:paraId="4250B6B7" w14:textId="41AEC718" w:rsidR="00F05322" w:rsidRDefault="00F05322" w:rsidP="00D44B13">
      <w:pPr>
        <w:spacing w:after="0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Si vous ne mangez pas le pain venu d’en</w:t>
      </w:r>
      <w:r w:rsidR="00184662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haut</w:t>
      </w:r>
    </w:p>
    <w:p w14:paraId="1BB014F2" w14:textId="5E716314" w:rsidR="00F05322" w:rsidRDefault="00F05322" w:rsidP="00D44B13">
      <w:pPr>
        <w:spacing w:after="0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Vous n’aurez pas la force en vous</w:t>
      </w:r>
    </w:p>
    <w:p w14:paraId="3EF2D7D3" w14:textId="41FF9ADE" w:rsidR="00F05322" w:rsidRDefault="00F05322" w:rsidP="00D44B13">
      <w:pPr>
        <w:spacing w:after="0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Si vous ne buvez pas l’eau jaillie du rocher</w:t>
      </w:r>
    </w:p>
    <w:p w14:paraId="63795D5D" w14:textId="52E2E212" w:rsidR="00F05322" w:rsidRDefault="00F05322" w:rsidP="00D44B13">
      <w:pPr>
        <w:spacing w:after="0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Vous n’aurez pas la force en vous.</w:t>
      </w:r>
    </w:p>
    <w:p w14:paraId="45B8753C" w14:textId="77777777" w:rsidR="00F05322" w:rsidRPr="000A3476" w:rsidRDefault="00F05322" w:rsidP="00D44B13">
      <w:pPr>
        <w:spacing w:after="0"/>
        <w:ind w:left="567"/>
        <w:jc w:val="both"/>
        <w:rPr>
          <w:rFonts w:ascii="Times New Roman" w:hAnsi="Times New Roman"/>
          <w:sz w:val="22"/>
          <w:szCs w:val="32"/>
        </w:rPr>
      </w:pPr>
    </w:p>
    <w:p w14:paraId="0976B990" w14:textId="4DB48D23" w:rsidR="00F05322" w:rsidRDefault="00F05322" w:rsidP="00D44B13">
      <w:pPr>
        <w:spacing w:after="0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Si vous ne venez pas au festin du Royaume</w:t>
      </w:r>
    </w:p>
    <w:p w14:paraId="6119C4D0" w14:textId="5B418C37" w:rsidR="00184662" w:rsidRDefault="00184662" w:rsidP="00D44B13">
      <w:pPr>
        <w:spacing w:after="0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Vous n’aurez pas la joie en vous</w:t>
      </w:r>
    </w:p>
    <w:p w14:paraId="7CACFFBB" w14:textId="6B0BCB72" w:rsidR="00184662" w:rsidRDefault="00184662" w:rsidP="00D44B13">
      <w:pPr>
        <w:spacing w:after="0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Si vous ne buvez pas le vin des épousailles</w:t>
      </w:r>
    </w:p>
    <w:p w14:paraId="13DB9C67" w14:textId="5DBF3903" w:rsidR="00184662" w:rsidRDefault="00184662" w:rsidP="00D44B13">
      <w:pPr>
        <w:spacing w:after="0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Vous n’aurez pas la joie en vous.</w:t>
      </w:r>
    </w:p>
    <w:p w14:paraId="05064CDC" w14:textId="77777777" w:rsidR="00184662" w:rsidRPr="000A3476" w:rsidRDefault="00184662" w:rsidP="00D44B13">
      <w:pPr>
        <w:spacing w:after="0"/>
        <w:ind w:left="567"/>
        <w:jc w:val="both"/>
        <w:rPr>
          <w:rFonts w:ascii="Times New Roman" w:hAnsi="Times New Roman"/>
          <w:sz w:val="22"/>
          <w:szCs w:val="32"/>
        </w:rPr>
      </w:pPr>
    </w:p>
    <w:p w14:paraId="0BFAFE90" w14:textId="75F16633" w:rsidR="00184662" w:rsidRDefault="00184662" w:rsidP="00D44B13">
      <w:pPr>
        <w:spacing w:after="0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Je suis le pain vivant : Celui qui vient à moi</w:t>
      </w:r>
    </w:p>
    <w:p w14:paraId="2E5E6264" w14:textId="4A1D1211" w:rsidR="00184662" w:rsidRDefault="00184662" w:rsidP="00D44B13">
      <w:pPr>
        <w:spacing w:after="0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N’aura plus jamais faim</w:t>
      </w:r>
    </w:p>
    <w:p w14:paraId="7AB9EF45" w14:textId="6455D7D8" w:rsidR="00184662" w:rsidRDefault="00184662" w:rsidP="00D44B13">
      <w:pPr>
        <w:spacing w:after="0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Celui qui croit en moi, plus jamais soif</w:t>
      </w:r>
    </w:p>
    <w:p w14:paraId="3CA66F05" w14:textId="77777777" w:rsidR="00F05322" w:rsidRPr="00F05322" w:rsidRDefault="00F05322" w:rsidP="00BD18B3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6928E205" w14:textId="5AB1F6B5" w:rsidR="00F31F01" w:rsidRDefault="003B2D77" w:rsidP="00093BFE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 :</w:t>
      </w:r>
      <w:r w:rsidR="00ED4066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184662">
        <w:rPr>
          <w:rFonts w:ascii="Times New Roman" w:hAnsi="Times New Roman"/>
          <w:smallCaps/>
          <w:spacing w:val="20"/>
          <w:sz w:val="32"/>
          <w:szCs w:val="32"/>
        </w:rPr>
        <w:t>CRIEZ DE JOIE, CHRIST EST RESSUSCITE</w:t>
      </w:r>
    </w:p>
    <w:p w14:paraId="555ED214" w14:textId="00008A44" w:rsidR="00184662" w:rsidRPr="00184662" w:rsidRDefault="00184662" w:rsidP="00184662">
      <w:pPr>
        <w:autoSpaceDE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84662">
        <w:rPr>
          <w:rFonts w:ascii="Times New Roman" w:hAnsi="Times New Roman"/>
          <w:b/>
          <w:sz w:val="36"/>
          <w:szCs w:val="36"/>
        </w:rPr>
        <w:t>Criez de joie, Christ est ressuscité !</w:t>
      </w:r>
    </w:p>
    <w:p w14:paraId="2FC50BCD" w14:textId="3D5FB508" w:rsidR="00184662" w:rsidRPr="00184662" w:rsidRDefault="00184662" w:rsidP="00184662">
      <w:pPr>
        <w:autoSpaceDE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84662">
        <w:rPr>
          <w:rFonts w:ascii="Times New Roman" w:hAnsi="Times New Roman"/>
          <w:b/>
          <w:sz w:val="36"/>
          <w:szCs w:val="36"/>
        </w:rPr>
        <w:t>Il est vivant comme il l’avait promis.</w:t>
      </w:r>
    </w:p>
    <w:p w14:paraId="1BB0D9F6" w14:textId="706A1989" w:rsidR="00184662" w:rsidRPr="00184662" w:rsidRDefault="00184662" w:rsidP="00184662">
      <w:pPr>
        <w:autoSpaceDE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84662">
        <w:rPr>
          <w:rFonts w:ascii="Times New Roman" w:hAnsi="Times New Roman"/>
          <w:b/>
          <w:sz w:val="36"/>
          <w:szCs w:val="36"/>
        </w:rPr>
        <w:t>Alléluia, Christ est ressuscité !</w:t>
      </w:r>
    </w:p>
    <w:p w14:paraId="3162A2AB" w14:textId="30074460" w:rsidR="00184662" w:rsidRPr="00184662" w:rsidRDefault="00184662" w:rsidP="00184662">
      <w:pPr>
        <w:autoSpaceDE w:val="0"/>
        <w:jc w:val="center"/>
        <w:rPr>
          <w:rFonts w:ascii="Times New Roman" w:hAnsi="Times New Roman"/>
          <w:b/>
          <w:sz w:val="36"/>
          <w:szCs w:val="36"/>
        </w:rPr>
      </w:pPr>
      <w:r w:rsidRPr="00184662">
        <w:rPr>
          <w:rFonts w:ascii="Times New Roman" w:hAnsi="Times New Roman"/>
          <w:b/>
          <w:sz w:val="36"/>
          <w:szCs w:val="36"/>
        </w:rPr>
        <w:t>Il nous ouvre la vie.</w:t>
      </w:r>
    </w:p>
    <w:p w14:paraId="36F62DFE" w14:textId="77777777" w:rsidR="00184662" w:rsidRPr="0009222F" w:rsidRDefault="00184662" w:rsidP="00184662">
      <w:pPr>
        <w:autoSpaceDE w:val="0"/>
        <w:rPr>
          <w:sz w:val="4"/>
          <w:szCs w:val="32"/>
        </w:rPr>
      </w:pPr>
    </w:p>
    <w:p w14:paraId="1D4F40B8" w14:textId="77777777" w:rsidR="00184662" w:rsidRPr="00184662" w:rsidRDefault="00184662" w:rsidP="00D44B13">
      <w:pPr>
        <w:autoSpaceDE w:val="0"/>
        <w:spacing w:after="0"/>
        <w:ind w:left="426"/>
        <w:rPr>
          <w:rFonts w:ascii="Times New Roman" w:hAnsi="Times New Roman"/>
          <w:sz w:val="32"/>
          <w:szCs w:val="30"/>
        </w:rPr>
      </w:pPr>
      <w:r w:rsidRPr="00184662">
        <w:rPr>
          <w:rFonts w:ascii="Times New Roman" w:hAnsi="Times New Roman"/>
          <w:sz w:val="32"/>
          <w:szCs w:val="30"/>
        </w:rPr>
        <w:t>Au milieu de notre nuit, la lumière a resplendi.</w:t>
      </w:r>
    </w:p>
    <w:p w14:paraId="04728559" w14:textId="77777777" w:rsidR="00184662" w:rsidRPr="00184662" w:rsidRDefault="00184662" w:rsidP="00D44B13">
      <w:pPr>
        <w:autoSpaceDE w:val="0"/>
        <w:ind w:left="426"/>
        <w:rPr>
          <w:rFonts w:ascii="Times New Roman" w:hAnsi="Times New Roman"/>
          <w:sz w:val="32"/>
          <w:szCs w:val="30"/>
        </w:rPr>
      </w:pPr>
      <w:r w:rsidRPr="00184662">
        <w:rPr>
          <w:rFonts w:ascii="Times New Roman" w:hAnsi="Times New Roman"/>
          <w:sz w:val="32"/>
          <w:szCs w:val="30"/>
        </w:rPr>
        <w:t xml:space="preserve">La vie a détruit la mort. Christ est ressuscité ! </w:t>
      </w:r>
    </w:p>
    <w:p w14:paraId="38726B25" w14:textId="77777777" w:rsidR="00184662" w:rsidRPr="000A3476" w:rsidRDefault="00184662" w:rsidP="00D44B13">
      <w:pPr>
        <w:autoSpaceDE w:val="0"/>
        <w:ind w:left="426"/>
        <w:rPr>
          <w:rFonts w:ascii="Times New Roman" w:hAnsi="Times New Roman"/>
          <w:sz w:val="2"/>
          <w:szCs w:val="32"/>
        </w:rPr>
      </w:pPr>
      <w:bookmarkStart w:id="1" w:name="_GoBack"/>
      <w:bookmarkEnd w:id="1"/>
    </w:p>
    <w:p w14:paraId="3F30C2A0" w14:textId="77777777" w:rsidR="00184662" w:rsidRPr="00184662" w:rsidRDefault="00184662" w:rsidP="00D44B13">
      <w:pPr>
        <w:autoSpaceDE w:val="0"/>
        <w:spacing w:after="0"/>
        <w:ind w:left="426"/>
        <w:rPr>
          <w:rFonts w:ascii="Times New Roman" w:hAnsi="Times New Roman"/>
          <w:sz w:val="32"/>
          <w:szCs w:val="30"/>
        </w:rPr>
      </w:pPr>
      <w:r w:rsidRPr="00184662">
        <w:rPr>
          <w:rFonts w:ascii="Times New Roman" w:hAnsi="Times New Roman"/>
          <w:sz w:val="32"/>
          <w:szCs w:val="30"/>
        </w:rPr>
        <w:t>Accueillez en votre cœur Jésus Christ, l'Agneau Vainqueur.</w:t>
      </w:r>
    </w:p>
    <w:p w14:paraId="095959F1" w14:textId="4EEBF600" w:rsidR="00184662" w:rsidRDefault="00184662" w:rsidP="00D44B13">
      <w:pPr>
        <w:autoSpaceDE w:val="0"/>
        <w:ind w:left="426"/>
        <w:rPr>
          <w:rFonts w:ascii="Times New Roman" w:eastAsia="Times New Roman" w:hAnsi="Times New Roman"/>
          <w:sz w:val="36"/>
          <w:szCs w:val="36"/>
          <w:lang w:eastAsia="fr-FR"/>
        </w:rPr>
      </w:pPr>
      <w:r w:rsidRPr="00184662">
        <w:rPr>
          <w:rFonts w:ascii="Times New Roman" w:hAnsi="Times New Roman"/>
          <w:sz w:val="32"/>
          <w:szCs w:val="30"/>
        </w:rPr>
        <w:t>Il est le chemin, la vie. Christ est ressuscité !</w:t>
      </w:r>
    </w:p>
    <w:sectPr w:rsidR="0018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374C6"/>
    <w:rsid w:val="000726AA"/>
    <w:rsid w:val="00077C7C"/>
    <w:rsid w:val="0009222F"/>
    <w:rsid w:val="00093BFE"/>
    <w:rsid w:val="000A3476"/>
    <w:rsid w:val="000B159E"/>
    <w:rsid w:val="000F1E18"/>
    <w:rsid w:val="001376E3"/>
    <w:rsid w:val="00184662"/>
    <w:rsid w:val="001E1CE4"/>
    <w:rsid w:val="001F6D66"/>
    <w:rsid w:val="0020184F"/>
    <w:rsid w:val="00203925"/>
    <w:rsid w:val="0023165B"/>
    <w:rsid w:val="00273E98"/>
    <w:rsid w:val="002821DC"/>
    <w:rsid w:val="00296197"/>
    <w:rsid w:val="002B544D"/>
    <w:rsid w:val="002C55C2"/>
    <w:rsid w:val="002F24BE"/>
    <w:rsid w:val="002F2B1A"/>
    <w:rsid w:val="0031120B"/>
    <w:rsid w:val="003136DD"/>
    <w:rsid w:val="00353F2A"/>
    <w:rsid w:val="00381A87"/>
    <w:rsid w:val="003B2D77"/>
    <w:rsid w:val="003F28DF"/>
    <w:rsid w:val="004041A3"/>
    <w:rsid w:val="00417757"/>
    <w:rsid w:val="004346FA"/>
    <w:rsid w:val="004522A7"/>
    <w:rsid w:val="0046280A"/>
    <w:rsid w:val="00485E49"/>
    <w:rsid w:val="004879A5"/>
    <w:rsid w:val="004B4E8E"/>
    <w:rsid w:val="004F682F"/>
    <w:rsid w:val="004F7473"/>
    <w:rsid w:val="0053174F"/>
    <w:rsid w:val="005415A6"/>
    <w:rsid w:val="00574A38"/>
    <w:rsid w:val="00574B23"/>
    <w:rsid w:val="005D409D"/>
    <w:rsid w:val="005D4705"/>
    <w:rsid w:val="005F367B"/>
    <w:rsid w:val="00657A95"/>
    <w:rsid w:val="00697999"/>
    <w:rsid w:val="006A108E"/>
    <w:rsid w:val="006B302A"/>
    <w:rsid w:val="006D4F48"/>
    <w:rsid w:val="006D5D18"/>
    <w:rsid w:val="00710758"/>
    <w:rsid w:val="0072428C"/>
    <w:rsid w:val="007719C4"/>
    <w:rsid w:val="00782092"/>
    <w:rsid w:val="00786A79"/>
    <w:rsid w:val="007A1A00"/>
    <w:rsid w:val="007B2ED6"/>
    <w:rsid w:val="007D3664"/>
    <w:rsid w:val="007D5A81"/>
    <w:rsid w:val="007E5F22"/>
    <w:rsid w:val="007E74A3"/>
    <w:rsid w:val="007E7BD9"/>
    <w:rsid w:val="00806F23"/>
    <w:rsid w:val="00811480"/>
    <w:rsid w:val="00844AE1"/>
    <w:rsid w:val="008602BD"/>
    <w:rsid w:val="00861E27"/>
    <w:rsid w:val="008855E1"/>
    <w:rsid w:val="008A415B"/>
    <w:rsid w:val="008C176E"/>
    <w:rsid w:val="009166DE"/>
    <w:rsid w:val="00932775"/>
    <w:rsid w:val="009B2D05"/>
    <w:rsid w:val="009E576F"/>
    <w:rsid w:val="009F3675"/>
    <w:rsid w:val="00A010C1"/>
    <w:rsid w:val="00A324EB"/>
    <w:rsid w:val="00A61955"/>
    <w:rsid w:val="00A6487F"/>
    <w:rsid w:val="00AC6417"/>
    <w:rsid w:val="00B069E5"/>
    <w:rsid w:val="00B36798"/>
    <w:rsid w:val="00B90744"/>
    <w:rsid w:val="00B90928"/>
    <w:rsid w:val="00BA3B51"/>
    <w:rsid w:val="00BB70D6"/>
    <w:rsid w:val="00BD18B3"/>
    <w:rsid w:val="00BE4962"/>
    <w:rsid w:val="00BF0D20"/>
    <w:rsid w:val="00BF155F"/>
    <w:rsid w:val="00C82D83"/>
    <w:rsid w:val="00C83C7F"/>
    <w:rsid w:val="00D20519"/>
    <w:rsid w:val="00D44B13"/>
    <w:rsid w:val="00D52C9E"/>
    <w:rsid w:val="00D92870"/>
    <w:rsid w:val="00D93229"/>
    <w:rsid w:val="00DC0AC8"/>
    <w:rsid w:val="00DE2D39"/>
    <w:rsid w:val="00DF3720"/>
    <w:rsid w:val="00DF7524"/>
    <w:rsid w:val="00E14E7C"/>
    <w:rsid w:val="00E64F41"/>
    <w:rsid w:val="00EC4B49"/>
    <w:rsid w:val="00EC7EF7"/>
    <w:rsid w:val="00ED4066"/>
    <w:rsid w:val="00EF26CD"/>
    <w:rsid w:val="00EF277C"/>
    <w:rsid w:val="00EF5D1A"/>
    <w:rsid w:val="00F05322"/>
    <w:rsid w:val="00F31F01"/>
    <w:rsid w:val="00F52287"/>
    <w:rsid w:val="00F666EB"/>
    <w:rsid w:val="00F75719"/>
    <w:rsid w:val="00F8615B"/>
    <w:rsid w:val="00F96CAE"/>
    <w:rsid w:val="00FA7010"/>
    <w:rsid w:val="00FD1B06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5B59-F602-4174-B59B-3054D107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8</cp:revision>
  <dcterms:created xsi:type="dcterms:W3CDTF">2021-03-24T08:39:00Z</dcterms:created>
  <dcterms:modified xsi:type="dcterms:W3CDTF">2021-03-31T07:46:00Z</dcterms:modified>
</cp:coreProperties>
</file>